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2D9E1" w14:textId="77777777" w:rsidR="006A16C5" w:rsidRDefault="006A16C5" w:rsidP="006A16C5">
      <w:pPr>
        <w:pStyle w:val="Header"/>
        <w:jc w:val="right"/>
      </w:pPr>
      <w:bookmarkStart w:id="0" w:name="_Hlk143843159"/>
      <w:r>
        <w:rPr>
          <w:rFonts w:cstheme="minorHAnsi"/>
        </w:rPr>
        <w:t>P</w:t>
      </w:r>
      <w:r w:rsidRPr="002E1129">
        <w:rPr>
          <w:rFonts w:cstheme="minorHAnsi"/>
        </w:rPr>
        <w:t xml:space="preserve">irkimo sąlygų </w:t>
      </w:r>
      <w:r>
        <w:rPr>
          <w:rFonts w:cstheme="minorHAnsi"/>
        </w:rPr>
        <w:t>3</w:t>
      </w:r>
      <w:r w:rsidRPr="002E1129">
        <w:rPr>
          <w:rFonts w:cstheme="minorHAnsi"/>
        </w:rPr>
        <w:t xml:space="preserve"> priedas</w:t>
      </w:r>
      <w:r>
        <w:rPr>
          <w:rFonts w:cstheme="minorHAnsi"/>
        </w:rPr>
        <w:t xml:space="preserve"> „Techninė specifikacija“</w:t>
      </w:r>
    </w:p>
    <w:p w14:paraId="77444B95" w14:textId="77777777" w:rsidR="006A16C5" w:rsidRDefault="006A16C5" w:rsidP="00E06C77">
      <w:pPr>
        <w:rPr>
          <w:rFonts w:ascii="Calibri" w:hAnsi="Calibri" w:cs="Calibri"/>
          <w:b/>
          <w:bCs/>
        </w:rPr>
      </w:pPr>
    </w:p>
    <w:p w14:paraId="39F4DA98" w14:textId="77777777" w:rsidR="006A16C5" w:rsidRDefault="006A16C5" w:rsidP="00E06C77">
      <w:pPr>
        <w:rPr>
          <w:rFonts w:ascii="Calibri" w:hAnsi="Calibri" w:cs="Calibri"/>
          <w:b/>
          <w:bCs/>
        </w:rPr>
      </w:pPr>
    </w:p>
    <w:p w14:paraId="6E861407" w14:textId="1214906A" w:rsidR="0059314E" w:rsidRPr="0004766F" w:rsidRDefault="00CD7CF8" w:rsidP="00E06C77">
      <w:pPr>
        <w:rPr>
          <w:rFonts w:ascii="Calibri" w:hAnsi="Calibri" w:cs="Calibri"/>
          <w:b/>
          <w:bCs/>
        </w:rPr>
      </w:pPr>
      <w:r w:rsidRPr="0004766F">
        <w:rPr>
          <w:rFonts w:ascii="Calibri" w:hAnsi="Calibri" w:cs="Calibri"/>
          <w:b/>
          <w:bCs/>
        </w:rPr>
        <w:t>PRIEIGOS KOMUTATORIŲ TECHNINĖ SPECIFIKACIJA</w:t>
      </w:r>
    </w:p>
    <w:p w14:paraId="64AF4FA1" w14:textId="77777777" w:rsidR="00CD7CF8" w:rsidRPr="0004766F" w:rsidRDefault="00CD7CF8" w:rsidP="00E06C77">
      <w:pPr>
        <w:rPr>
          <w:rFonts w:ascii="Calibri" w:hAnsi="Calibri" w:cs="Calibri"/>
          <w:b/>
          <w:bCs/>
        </w:rPr>
      </w:pPr>
    </w:p>
    <w:p w14:paraId="623FEE4E" w14:textId="1F79F28E" w:rsidR="00CD7CF8" w:rsidRPr="0004766F" w:rsidRDefault="00CD7CF8" w:rsidP="00E06C77">
      <w:pPr>
        <w:rPr>
          <w:rFonts w:ascii="Calibri" w:hAnsi="Calibri" w:cs="Calibri"/>
          <w:b/>
          <w:bCs/>
        </w:rPr>
      </w:pPr>
      <w:r w:rsidRPr="0004766F">
        <w:rPr>
          <w:rFonts w:ascii="Calibri" w:hAnsi="Calibri" w:cs="Calibri"/>
          <w:b/>
          <w:bCs/>
        </w:rPr>
        <w:t>Kiekiai:</w:t>
      </w:r>
    </w:p>
    <w:p w14:paraId="74AEF52E" w14:textId="77777777" w:rsidR="006713DC" w:rsidRPr="0004766F" w:rsidRDefault="006713DC" w:rsidP="00E06C77">
      <w:pPr>
        <w:rPr>
          <w:rFonts w:ascii="Calibri" w:hAnsi="Calibri" w:cs="Calibri"/>
          <w:b/>
          <w:bCs/>
        </w:rPr>
      </w:pPr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7083"/>
        <w:gridCol w:w="1701"/>
      </w:tblGrid>
      <w:tr w:rsidR="006C1325" w:rsidRPr="0004766F" w14:paraId="42911649" w14:textId="77777777" w:rsidTr="006C1325">
        <w:tc>
          <w:tcPr>
            <w:tcW w:w="7083" w:type="dxa"/>
            <w:vAlign w:val="center"/>
          </w:tcPr>
          <w:p w14:paraId="44CE2E0B" w14:textId="7BC2BDA3" w:rsidR="006C1325" w:rsidRPr="0004766F" w:rsidRDefault="00CD7CF8" w:rsidP="00746A96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 w:rsidRPr="0004766F">
              <w:rPr>
                <w:rFonts w:ascii="Calibri" w:hAnsi="Calibri" w:cs="Calibri"/>
                <w:b/>
                <w:bCs/>
              </w:rPr>
              <w:t>Prekė</w:t>
            </w:r>
          </w:p>
        </w:tc>
        <w:tc>
          <w:tcPr>
            <w:tcW w:w="1701" w:type="dxa"/>
            <w:vAlign w:val="center"/>
          </w:tcPr>
          <w:p w14:paraId="34C93876" w14:textId="32271EAF" w:rsidR="006C1325" w:rsidRPr="0004766F" w:rsidRDefault="006C1325" w:rsidP="00746A96">
            <w:pPr>
              <w:ind w:firstLine="0"/>
              <w:jc w:val="center"/>
              <w:rPr>
                <w:rFonts w:ascii="Calibri" w:hAnsi="Calibri" w:cs="Calibri"/>
                <w:b/>
                <w:bCs/>
              </w:rPr>
            </w:pPr>
            <w:r w:rsidRPr="0004766F">
              <w:rPr>
                <w:rFonts w:ascii="Calibri" w:hAnsi="Calibri" w:cs="Calibri"/>
                <w:b/>
                <w:bCs/>
              </w:rPr>
              <w:t>Kiekis, vnt.</w:t>
            </w:r>
          </w:p>
        </w:tc>
      </w:tr>
      <w:tr w:rsidR="006C1325" w:rsidRPr="0004766F" w14:paraId="68596C3C" w14:textId="77777777" w:rsidTr="006C1325">
        <w:tc>
          <w:tcPr>
            <w:tcW w:w="7083" w:type="dxa"/>
            <w:vAlign w:val="center"/>
          </w:tcPr>
          <w:p w14:paraId="5310B926" w14:textId="07F54E08" w:rsidR="006C1325" w:rsidRPr="0004766F" w:rsidRDefault="006C1325" w:rsidP="00BF025F">
            <w:pPr>
              <w:ind w:firstLine="0"/>
              <w:jc w:val="left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Komutatorius Nr. 1</w:t>
            </w:r>
          </w:p>
        </w:tc>
        <w:tc>
          <w:tcPr>
            <w:tcW w:w="1701" w:type="dxa"/>
            <w:vAlign w:val="center"/>
          </w:tcPr>
          <w:p w14:paraId="439BBD59" w14:textId="1ED7F618" w:rsidR="006C1325" w:rsidRPr="0004766F" w:rsidRDefault="006C1325" w:rsidP="00BF025F">
            <w:pPr>
              <w:ind w:firstLine="0"/>
              <w:jc w:val="center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2</w:t>
            </w:r>
          </w:p>
        </w:tc>
      </w:tr>
      <w:tr w:rsidR="006C1325" w:rsidRPr="0004766F" w14:paraId="3CB6E190" w14:textId="77777777" w:rsidTr="006C1325">
        <w:tc>
          <w:tcPr>
            <w:tcW w:w="7083" w:type="dxa"/>
            <w:vAlign w:val="center"/>
          </w:tcPr>
          <w:p w14:paraId="499A1DE7" w14:textId="494661FF" w:rsidR="006C1325" w:rsidRPr="0004766F" w:rsidRDefault="006C1325" w:rsidP="00BF025F">
            <w:pPr>
              <w:ind w:firstLine="0"/>
              <w:jc w:val="left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Komutatorius Nr. 2 </w:t>
            </w:r>
          </w:p>
        </w:tc>
        <w:tc>
          <w:tcPr>
            <w:tcW w:w="1701" w:type="dxa"/>
            <w:vAlign w:val="center"/>
          </w:tcPr>
          <w:p w14:paraId="3879F42B" w14:textId="2E1EDD12" w:rsidR="006C1325" w:rsidRPr="0004766F" w:rsidRDefault="006C1325" w:rsidP="00BF025F">
            <w:pPr>
              <w:ind w:firstLine="0"/>
              <w:jc w:val="center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7</w:t>
            </w:r>
          </w:p>
        </w:tc>
      </w:tr>
      <w:tr w:rsidR="006C1325" w:rsidRPr="0004766F" w14:paraId="1B8E2EF1" w14:textId="77777777" w:rsidTr="006C1325">
        <w:tc>
          <w:tcPr>
            <w:tcW w:w="7083" w:type="dxa"/>
            <w:vAlign w:val="center"/>
          </w:tcPr>
          <w:p w14:paraId="13788BCD" w14:textId="08D3E46C" w:rsidR="006C1325" w:rsidRPr="0004766F" w:rsidRDefault="001B7237" w:rsidP="00BF025F">
            <w:pPr>
              <w:ind w:firstLine="0"/>
              <w:jc w:val="left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10GBase-SR SFP+ LC MMF modulis</w:t>
            </w:r>
          </w:p>
        </w:tc>
        <w:tc>
          <w:tcPr>
            <w:tcW w:w="1701" w:type="dxa"/>
            <w:vAlign w:val="center"/>
          </w:tcPr>
          <w:p w14:paraId="1297FB36" w14:textId="6D073996" w:rsidR="006C1325" w:rsidRPr="0004766F" w:rsidRDefault="006C1325" w:rsidP="00BF025F">
            <w:pPr>
              <w:ind w:firstLine="0"/>
              <w:jc w:val="center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36</w:t>
            </w:r>
          </w:p>
        </w:tc>
      </w:tr>
    </w:tbl>
    <w:p w14:paraId="5B2C8349" w14:textId="77777777" w:rsidR="00316A00" w:rsidRPr="0004766F" w:rsidRDefault="00316A00" w:rsidP="00E06C77">
      <w:pPr>
        <w:rPr>
          <w:rFonts w:ascii="Calibri" w:hAnsi="Calibri" w:cs="Calibri"/>
          <w:b/>
          <w:bCs/>
        </w:rPr>
      </w:pPr>
    </w:p>
    <w:p w14:paraId="12D71D44" w14:textId="77777777" w:rsidR="00316A00" w:rsidRPr="0004766F" w:rsidRDefault="00316A00" w:rsidP="00E06C77">
      <w:pPr>
        <w:rPr>
          <w:rFonts w:ascii="Calibri" w:hAnsi="Calibri" w:cs="Calibri"/>
          <w:b/>
          <w:bCs/>
        </w:rPr>
      </w:pPr>
    </w:p>
    <w:p w14:paraId="057B2497" w14:textId="55814D11" w:rsidR="00316A00" w:rsidRPr="0004766F" w:rsidRDefault="00CD7CF8" w:rsidP="00E06C77">
      <w:pPr>
        <w:rPr>
          <w:rFonts w:ascii="Calibri" w:hAnsi="Calibri" w:cs="Calibri"/>
          <w:b/>
          <w:bCs/>
        </w:rPr>
      </w:pPr>
      <w:r w:rsidRPr="0004766F">
        <w:rPr>
          <w:rFonts w:ascii="Calibri" w:hAnsi="Calibri" w:cs="Calibri"/>
          <w:b/>
          <w:bCs/>
        </w:rPr>
        <w:t>Reikalavimai prekėms:</w:t>
      </w:r>
    </w:p>
    <w:p w14:paraId="487F387E" w14:textId="77777777" w:rsidR="00316A00" w:rsidRPr="0004766F" w:rsidRDefault="00316A00" w:rsidP="00E06C77">
      <w:pPr>
        <w:rPr>
          <w:rFonts w:ascii="Calibri" w:hAnsi="Calibri" w:cs="Calibri"/>
          <w:b/>
          <w:bCs/>
        </w:rPr>
      </w:pPr>
    </w:p>
    <w:p w14:paraId="3631F5B7" w14:textId="112427D3" w:rsidR="00E06C77" w:rsidRPr="0004766F" w:rsidRDefault="006C1325" w:rsidP="00E06C77">
      <w:pPr>
        <w:rPr>
          <w:rFonts w:ascii="Calibri" w:hAnsi="Calibri" w:cs="Calibri"/>
          <w:b/>
          <w:lang w:val="en-US"/>
        </w:rPr>
      </w:pPr>
      <w:r w:rsidRPr="0004766F">
        <w:rPr>
          <w:rFonts w:ascii="Calibri" w:hAnsi="Calibri" w:cs="Calibri"/>
          <w:b/>
        </w:rPr>
        <w:t xml:space="preserve">Komutatorius Nr.1 </w:t>
      </w:r>
    </w:p>
    <w:p w14:paraId="35AC2B86" w14:textId="444B74CD" w:rsidR="00E06C77" w:rsidRPr="0004766F" w:rsidRDefault="00E06C77" w:rsidP="00E06C77">
      <w:pPr>
        <w:rPr>
          <w:rFonts w:ascii="Calibri" w:hAnsi="Calibri" w:cs="Calibri"/>
          <w:bCs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7235"/>
      </w:tblGrid>
      <w:tr w:rsidR="00E06C77" w:rsidRPr="0004766F" w14:paraId="6AD468BE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7671" w14:textId="77777777" w:rsidR="00E06C77" w:rsidRPr="0004766F" w:rsidRDefault="00E06C77" w:rsidP="009721CC">
            <w:pPr>
              <w:ind w:firstLine="22"/>
              <w:rPr>
                <w:rFonts w:ascii="Calibri" w:hAnsi="Calibri" w:cs="Calibri"/>
                <w:b/>
              </w:rPr>
            </w:pPr>
            <w:bookmarkStart w:id="1" w:name="_Hlk148625990"/>
            <w:r w:rsidRPr="0004766F">
              <w:rPr>
                <w:rFonts w:ascii="Calibri" w:hAnsi="Calibri" w:cs="Calibri"/>
                <w:b/>
              </w:rPr>
              <w:t>Eil. Nr.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E2A0D2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  <w:b/>
              </w:rPr>
            </w:pPr>
            <w:r w:rsidRPr="0004766F">
              <w:rPr>
                <w:rFonts w:ascii="Calibri" w:hAnsi="Calibri" w:cs="Calibri"/>
                <w:b/>
                <w:bCs/>
              </w:rPr>
              <w:t>Parametras</w:t>
            </w:r>
          </w:p>
        </w:tc>
        <w:tc>
          <w:tcPr>
            <w:tcW w:w="7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4074F9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  <w:b/>
                <w:bCs/>
                <w:i/>
              </w:rPr>
            </w:pPr>
            <w:r w:rsidRPr="0004766F">
              <w:rPr>
                <w:rFonts w:ascii="Calibri" w:hAnsi="Calibri" w:cs="Calibri"/>
                <w:b/>
                <w:bCs/>
              </w:rPr>
              <w:t>Reikalaujama parametro reikšmė</w:t>
            </w:r>
          </w:p>
        </w:tc>
      </w:tr>
      <w:tr w:rsidR="00E06C77" w:rsidRPr="0004766F" w14:paraId="64BB11C2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3DA0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2606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Gamintojas, modelis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9A9B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Nurodyti gamintoją, modelį, gamintojo suteiktą kodą ir nuorodą į gamintojo portalą, kuriame aprašytos siūlomo įrenginio techninės charakteristikos.</w:t>
            </w:r>
          </w:p>
        </w:tc>
        <w:bookmarkEnd w:id="1"/>
      </w:tr>
      <w:tr w:rsidR="00E06C77" w:rsidRPr="0004766F" w14:paraId="0E3E6411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3D94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4B82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Konstrukcija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6DB4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Turi būti ne daugiau 1U aukščio, montuojamas į 19“ komutacinę spintą, pateikiamas su montavimo detalėmis, skirtomis patogiam įrenginio ištraukimui iš komutacinės spintos, montuojamas horizontaliai. </w:t>
            </w:r>
          </w:p>
        </w:tc>
      </w:tr>
      <w:tr w:rsidR="00AB59A4" w:rsidRPr="0004766F" w14:paraId="393AB4A5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9335" w14:textId="77777777" w:rsidR="00AB59A4" w:rsidRPr="0004766F" w:rsidRDefault="00AB59A4" w:rsidP="00AB59A4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001F" w14:textId="77777777" w:rsidR="00AB59A4" w:rsidRPr="0004766F" w:rsidRDefault="00AB59A4" w:rsidP="00AB59A4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El. maitinimas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4AA6" w14:textId="220A5D02" w:rsidR="00AB59A4" w:rsidRPr="0004766F" w:rsidRDefault="00AB59A4" w:rsidP="00AB59A4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eastAsia="Times New Roman" w:hAnsi="Calibri" w:cs="Calibri"/>
                <w:color w:val="000000" w:themeColor="text1"/>
              </w:rPr>
              <w:t>Ne mažiau kaip 2 vnt. maitinimo šaltinių, karšto keitimo (</w:t>
            </w:r>
            <w:r w:rsidRPr="0004766F">
              <w:rPr>
                <w:rFonts w:ascii="Calibri" w:eastAsia="Times New Roman" w:hAnsi="Calibri" w:cs="Calibri"/>
                <w:i/>
                <w:color w:val="000000" w:themeColor="text1"/>
              </w:rPr>
              <w:t>angl. hot-swap</w:t>
            </w:r>
            <w:r w:rsidRPr="0004766F">
              <w:rPr>
                <w:rFonts w:ascii="Calibri" w:eastAsia="Times New Roman" w:hAnsi="Calibri" w:cs="Calibri"/>
                <w:color w:val="000000" w:themeColor="text1"/>
              </w:rPr>
              <w:t>) tipo. Maitinimo šaltiniai turi būti identiški vienas kitam. Elektros maitinimo įtampa turi atitikti Lietuvos Respublikoje naudojamai 230V, 50Hz kintamai įtampai.</w:t>
            </w:r>
          </w:p>
        </w:tc>
      </w:tr>
      <w:tr w:rsidR="00AB59A4" w:rsidRPr="0004766F" w14:paraId="44F15041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FEFA" w14:textId="77777777" w:rsidR="00AB59A4" w:rsidRPr="0004766F" w:rsidRDefault="00AB59A4" w:rsidP="00AB59A4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78EA" w14:textId="77777777" w:rsidR="00AB59A4" w:rsidRPr="0004766F" w:rsidRDefault="00AB59A4" w:rsidP="00AB59A4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Aušinimas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D466" w14:textId="21AD9526" w:rsidR="00AB59A4" w:rsidRPr="0004766F" w:rsidRDefault="00AB59A4" w:rsidP="00AB59A4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eastAsia="Times New Roman" w:hAnsi="Calibri" w:cs="Calibri"/>
                <w:color w:val="000000" w:themeColor="text1"/>
              </w:rPr>
              <w:t>Ne mažiau kaip 2 vnt. aušinimo modulių, karšto keitimo (</w:t>
            </w:r>
            <w:r w:rsidRPr="0004766F">
              <w:rPr>
                <w:rFonts w:ascii="Calibri" w:eastAsia="Times New Roman" w:hAnsi="Calibri" w:cs="Calibri"/>
                <w:i/>
                <w:color w:val="000000" w:themeColor="text1"/>
              </w:rPr>
              <w:t>angl. hot-swap</w:t>
            </w:r>
            <w:r w:rsidRPr="0004766F">
              <w:rPr>
                <w:rFonts w:ascii="Calibri" w:eastAsia="Times New Roman" w:hAnsi="Calibri" w:cs="Calibri"/>
                <w:color w:val="000000" w:themeColor="text1"/>
              </w:rPr>
              <w:t>) tipo.</w:t>
            </w:r>
          </w:p>
        </w:tc>
      </w:tr>
      <w:tr w:rsidR="00E06C77" w:rsidRPr="0004766F" w14:paraId="4AE9296B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A98C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5B31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Prievadai</w:t>
            </w:r>
          </w:p>
          <w:p w14:paraId="6AD8400A" w14:textId="77777777" w:rsidR="00E06C77" w:rsidRPr="0004766F" w:rsidRDefault="00E06C77" w:rsidP="00E06C77">
            <w:pPr>
              <w:rPr>
                <w:rFonts w:ascii="Calibri" w:hAnsi="Calibri" w:cs="Calibri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A64A" w14:textId="6B442110" w:rsidR="00E06C77" w:rsidRPr="0004766F" w:rsidRDefault="00E06C77" w:rsidP="00E06C77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Ne mažiau kaip </w:t>
            </w:r>
            <w:r w:rsidR="009050A0" w:rsidRPr="0004766F">
              <w:rPr>
                <w:rFonts w:ascii="Calibri" w:hAnsi="Calibri" w:cs="Calibri"/>
              </w:rPr>
              <w:t>24</w:t>
            </w:r>
            <w:r w:rsidR="006D6B3E" w:rsidRPr="0004766F">
              <w:rPr>
                <w:rFonts w:ascii="Calibri" w:hAnsi="Calibri" w:cs="Calibri"/>
              </w:rPr>
              <w:t xml:space="preserve"> </w:t>
            </w:r>
            <w:r w:rsidRPr="0004766F">
              <w:rPr>
                <w:rFonts w:ascii="Calibri" w:hAnsi="Calibri" w:cs="Calibri"/>
              </w:rPr>
              <w:t xml:space="preserve">vnt. 1G </w:t>
            </w:r>
            <w:r w:rsidR="00A06310" w:rsidRPr="0004766F">
              <w:rPr>
                <w:rFonts w:ascii="Calibri" w:hAnsi="Calibri" w:cs="Calibri"/>
              </w:rPr>
              <w:t xml:space="preserve">RJ-45 </w:t>
            </w:r>
            <w:r w:rsidRPr="0004766F">
              <w:rPr>
                <w:rFonts w:ascii="Calibri" w:hAnsi="Calibri" w:cs="Calibri"/>
              </w:rPr>
              <w:t>prievad</w:t>
            </w:r>
            <w:r w:rsidR="00A06310" w:rsidRPr="0004766F">
              <w:rPr>
                <w:rFonts w:ascii="Calibri" w:hAnsi="Calibri" w:cs="Calibri"/>
              </w:rPr>
              <w:t xml:space="preserve">ai su </w:t>
            </w:r>
            <w:r w:rsidR="00DF71A2" w:rsidRPr="0004766F">
              <w:rPr>
                <w:rFonts w:ascii="Calibri" w:hAnsi="Calibri" w:cs="Calibri"/>
              </w:rPr>
              <w:t xml:space="preserve">Class 4 </w:t>
            </w:r>
            <w:r w:rsidR="00A06310" w:rsidRPr="0004766F">
              <w:rPr>
                <w:rFonts w:ascii="Calibri" w:hAnsi="Calibri" w:cs="Calibri"/>
              </w:rPr>
              <w:t>PoE</w:t>
            </w:r>
            <w:r w:rsidR="003E236E" w:rsidRPr="0004766F">
              <w:rPr>
                <w:rFonts w:ascii="Calibri" w:hAnsi="Calibri" w:cs="Calibri"/>
              </w:rPr>
              <w:t>+</w:t>
            </w:r>
            <w:r w:rsidR="00726412" w:rsidRPr="0004766F">
              <w:rPr>
                <w:rFonts w:ascii="Calibri" w:hAnsi="Calibri" w:cs="Calibri"/>
              </w:rPr>
              <w:t xml:space="preserve"> </w:t>
            </w:r>
            <w:r w:rsidR="00726412" w:rsidRPr="0004766F">
              <w:rPr>
                <w:rFonts w:ascii="Calibri" w:hAnsi="Calibri" w:cs="Calibri"/>
                <w:color w:val="000000"/>
              </w:rPr>
              <w:t>(802.3af/at)</w:t>
            </w:r>
            <w:r w:rsidR="00A06310" w:rsidRPr="0004766F">
              <w:rPr>
                <w:rFonts w:ascii="Calibri" w:hAnsi="Calibri" w:cs="Calibri"/>
              </w:rPr>
              <w:t xml:space="preserve"> palaikymu</w:t>
            </w:r>
            <w:r w:rsidR="00496E8C" w:rsidRPr="0004766F">
              <w:rPr>
                <w:rFonts w:ascii="Calibri" w:hAnsi="Calibri" w:cs="Calibri"/>
              </w:rPr>
              <w:t>;</w:t>
            </w:r>
          </w:p>
          <w:p w14:paraId="5D8112AA" w14:textId="5CA89C12" w:rsidR="00E06C77" w:rsidRPr="0004766F" w:rsidRDefault="00E06C77" w:rsidP="00E06C77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Ne mažiau kaip 4 vnt. </w:t>
            </w:r>
            <w:r w:rsidR="0053345B" w:rsidRPr="0004766F">
              <w:rPr>
                <w:rFonts w:ascii="Calibri" w:hAnsi="Calibri" w:cs="Calibri"/>
              </w:rPr>
              <w:t>1</w:t>
            </w:r>
            <w:r w:rsidRPr="0004766F">
              <w:rPr>
                <w:rFonts w:ascii="Calibri" w:hAnsi="Calibri" w:cs="Calibri"/>
              </w:rPr>
              <w:t>0G</w:t>
            </w:r>
            <w:r w:rsidR="0053345B" w:rsidRPr="0004766F">
              <w:rPr>
                <w:rFonts w:ascii="Calibri" w:hAnsi="Calibri" w:cs="Calibri"/>
              </w:rPr>
              <w:t xml:space="preserve"> </w:t>
            </w:r>
            <w:r w:rsidRPr="0004766F">
              <w:rPr>
                <w:rFonts w:ascii="Calibri" w:hAnsi="Calibri" w:cs="Calibri"/>
              </w:rPr>
              <w:t>SFP+</w:t>
            </w:r>
            <w:r w:rsidR="008B66CA" w:rsidRPr="0004766F">
              <w:rPr>
                <w:rFonts w:ascii="Calibri" w:hAnsi="Calibri" w:cs="Calibri"/>
              </w:rPr>
              <w:t xml:space="preserve"> </w:t>
            </w:r>
            <w:r w:rsidRPr="0004766F">
              <w:rPr>
                <w:rFonts w:ascii="Calibri" w:hAnsi="Calibri" w:cs="Calibri"/>
              </w:rPr>
              <w:t>tipo prievad</w:t>
            </w:r>
            <w:r w:rsidR="0053345B" w:rsidRPr="0004766F">
              <w:rPr>
                <w:rFonts w:ascii="Calibri" w:hAnsi="Calibri" w:cs="Calibri"/>
              </w:rPr>
              <w:t>ai</w:t>
            </w:r>
            <w:r w:rsidR="000E7319" w:rsidRPr="0004766F">
              <w:rPr>
                <w:rFonts w:ascii="Calibri" w:hAnsi="Calibri" w:cs="Calibri"/>
              </w:rPr>
              <w:t>, iš kurių</w:t>
            </w:r>
            <w:r w:rsidR="008B66CA" w:rsidRPr="0004766F">
              <w:rPr>
                <w:rFonts w:ascii="Calibri" w:hAnsi="Calibri" w:cs="Calibri"/>
              </w:rPr>
              <w:t xml:space="preserve"> ne mažiau kaip 2 prievadai su MACsec </w:t>
            </w:r>
            <w:r w:rsidR="00505641" w:rsidRPr="0004766F">
              <w:rPr>
                <w:rFonts w:ascii="Calibri" w:hAnsi="Calibri" w:cs="Calibri"/>
              </w:rPr>
              <w:t xml:space="preserve">256 </w:t>
            </w:r>
            <w:r w:rsidR="008B66CA" w:rsidRPr="0004766F">
              <w:rPr>
                <w:rFonts w:ascii="Calibri" w:hAnsi="Calibri" w:cs="Calibri"/>
              </w:rPr>
              <w:t>palaikymu</w:t>
            </w:r>
            <w:r w:rsidR="00496E8C" w:rsidRPr="0004766F">
              <w:rPr>
                <w:rFonts w:ascii="Calibri" w:hAnsi="Calibri" w:cs="Calibri"/>
              </w:rPr>
              <w:t>;</w:t>
            </w:r>
          </w:p>
          <w:p w14:paraId="6AC0B8CF" w14:textId="4201354A" w:rsidR="00E06C77" w:rsidRPr="0004766F" w:rsidRDefault="00E06C77" w:rsidP="00E06C77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Ne mažiau kaip 1 vnt. dedikuotas valdymui skirtas 1G greitaveikos  RJ45 tipo prievadas</w:t>
            </w:r>
            <w:r w:rsidR="00496E8C" w:rsidRPr="0004766F">
              <w:rPr>
                <w:rFonts w:ascii="Calibri" w:hAnsi="Calibri" w:cs="Calibri"/>
              </w:rPr>
              <w:t>;</w:t>
            </w:r>
          </w:p>
          <w:p w14:paraId="3BB5DCEC" w14:textId="31F32345" w:rsidR="00496E8C" w:rsidRPr="0004766F" w:rsidRDefault="00496E8C" w:rsidP="00E06C77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Ne mažiau kaip 1 vnt. konsolės prievadas.</w:t>
            </w:r>
          </w:p>
        </w:tc>
      </w:tr>
      <w:tr w:rsidR="00E06C77" w:rsidRPr="0004766F" w14:paraId="6BAAA4AF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5FC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45C3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Našumas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355D" w14:textId="5A2931D1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Komutavimo našumas turi būti ne mažiau 12</w:t>
            </w:r>
            <w:r w:rsidR="00A81148" w:rsidRPr="0004766F">
              <w:rPr>
                <w:rFonts w:ascii="Calibri" w:hAnsi="Calibri" w:cs="Calibri"/>
              </w:rPr>
              <w:t>8</w:t>
            </w:r>
            <w:r w:rsidRPr="0004766F">
              <w:rPr>
                <w:rFonts w:ascii="Calibri" w:hAnsi="Calibri" w:cs="Calibri"/>
              </w:rPr>
              <w:t xml:space="preserve"> </w:t>
            </w:r>
            <w:r w:rsidR="00A81148" w:rsidRPr="0004766F">
              <w:rPr>
                <w:rFonts w:ascii="Calibri" w:hAnsi="Calibri" w:cs="Calibri"/>
              </w:rPr>
              <w:t>G</w:t>
            </w:r>
            <w:r w:rsidRPr="0004766F">
              <w:rPr>
                <w:rFonts w:ascii="Calibri" w:hAnsi="Calibri" w:cs="Calibri"/>
              </w:rPr>
              <w:t>bps.</w:t>
            </w:r>
          </w:p>
          <w:p w14:paraId="1EDEFD5D" w14:textId="08034486" w:rsidR="00E06C77" w:rsidRPr="0004766F" w:rsidRDefault="00E06C77" w:rsidP="00C211E8">
            <w:pPr>
              <w:ind w:firstLine="0"/>
              <w:rPr>
                <w:rFonts w:ascii="Calibri" w:hAnsi="Calibri" w:cs="Calibri"/>
                <w:bCs/>
              </w:rPr>
            </w:pPr>
            <w:r w:rsidRPr="0004766F">
              <w:rPr>
                <w:rFonts w:ascii="Calibri" w:hAnsi="Calibri" w:cs="Calibri"/>
              </w:rPr>
              <w:t>Maršrutizavimo našumas turi būti ne mažiau 95 Mpps.</w:t>
            </w:r>
          </w:p>
        </w:tc>
      </w:tr>
      <w:tr w:rsidR="00E06C77" w:rsidRPr="0004766F" w14:paraId="713D24A7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688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DD24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MAC adresų lentelės dydis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90D5" w14:textId="1620CA68" w:rsidR="00E06C77" w:rsidRPr="0004766F" w:rsidRDefault="00E06C77" w:rsidP="00C211E8">
            <w:pPr>
              <w:ind w:firstLine="0"/>
              <w:rPr>
                <w:rFonts w:ascii="Calibri" w:hAnsi="Calibri" w:cs="Calibri"/>
                <w:b/>
              </w:rPr>
            </w:pPr>
            <w:r w:rsidRPr="0004766F">
              <w:rPr>
                <w:rFonts w:ascii="Calibri" w:hAnsi="Calibri" w:cs="Calibri"/>
              </w:rPr>
              <w:t xml:space="preserve">Ne mažiau kaip </w:t>
            </w:r>
            <w:r w:rsidR="00992C01" w:rsidRPr="0004766F">
              <w:rPr>
                <w:rFonts w:ascii="Calibri" w:hAnsi="Calibri" w:cs="Calibri"/>
              </w:rPr>
              <w:t>32</w:t>
            </w:r>
            <w:r w:rsidRPr="0004766F">
              <w:rPr>
                <w:rFonts w:ascii="Calibri" w:hAnsi="Calibri" w:cs="Calibri"/>
              </w:rPr>
              <w:t>k</w:t>
            </w:r>
          </w:p>
        </w:tc>
      </w:tr>
      <w:tr w:rsidR="00E06C77" w:rsidRPr="0004766F" w14:paraId="7F29776D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FC60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C353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IPv4 maršrutų kiekis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EF78" w14:textId="15068D4E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Ne mažiau kaip 2k</w:t>
            </w:r>
          </w:p>
        </w:tc>
      </w:tr>
      <w:tr w:rsidR="00E06C77" w:rsidRPr="0004766F" w14:paraId="63FD72EF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9C13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76B9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IGMP grupių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4764" w14:textId="180ACAC5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Ne mažiau kaip </w:t>
            </w:r>
            <w:r w:rsidR="00AB55AC" w:rsidRPr="0004766F">
              <w:rPr>
                <w:rFonts w:ascii="Calibri" w:hAnsi="Calibri" w:cs="Calibri"/>
              </w:rPr>
              <w:t>7</w:t>
            </w:r>
            <w:r w:rsidRPr="0004766F">
              <w:rPr>
                <w:rFonts w:ascii="Calibri" w:hAnsi="Calibri" w:cs="Calibri"/>
              </w:rPr>
              <w:t>00</w:t>
            </w:r>
          </w:p>
        </w:tc>
      </w:tr>
      <w:tr w:rsidR="00E06C77" w:rsidRPr="0004766F" w14:paraId="17761D23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3017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A018" w14:textId="152AF3B3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IPv4 ACL (ingress/egress)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AC55" w14:textId="3571CBF3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Ne mažiau kaip </w:t>
            </w:r>
            <w:r w:rsidR="0006313A" w:rsidRPr="0004766F">
              <w:rPr>
                <w:rFonts w:ascii="Calibri" w:hAnsi="Calibri" w:cs="Calibri"/>
              </w:rPr>
              <w:t>5</w:t>
            </w:r>
            <w:r w:rsidRPr="0004766F">
              <w:rPr>
                <w:rFonts w:ascii="Calibri" w:hAnsi="Calibri" w:cs="Calibri"/>
              </w:rPr>
              <w:t>k/2k</w:t>
            </w:r>
          </w:p>
        </w:tc>
      </w:tr>
      <w:tr w:rsidR="00E06C77" w:rsidRPr="0004766F" w14:paraId="55968F35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C8A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9625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Paketų buferio dydis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E560" w14:textId="7B11B668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Ne mažiau kaip </w:t>
            </w:r>
            <w:r w:rsidR="00721932" w:rsidRPr="0004766F">
              <w:rPr>
                <w:rFonts w:ascii="Calibri" w:hAnsi="Calibri" w:cs="Calibri"/>
              </w:rPr>
              <w:t>8</w:t>
            </w:r>
            <w:r w:rsidRPr="0004766F">
              <w:rPr>
                <w:rFonts w:ascii="Calibri" w:hAnsi="Calibri" w:cs="Calibri"/>
              </w:rPr>
              <w:t xml:space="preserve"> MB.</w:t>
            </w:r>
          </w:p>
        </w:tc>
      </w:tr>
      <w:tr w:rsidR="00E06C77" w:rsidRPr="0004766F" w14:paraId="5380900A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D59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B1B0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Operatyviosios atminties dydis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62CF" w14:textId="4E80AB1F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Ne mažiau kaip </w:t>
            </w:r>
            <w:r w:rsidR="007036D9" w:rsidRPr="0004766F">
              <w:rPr>
                <w:rFonts w:ascii="Calibri" w:hAnsi="Calibri" w:cs="Calibri"/>
              </w:rPr>
              <w:t>8</w:t>
            </w:r>
            <w:r w:rsidRPr="0004766F">
              <w:rPr>
                <w:rFonts w:ascii="Calibri" w:hAnsi="Calibri" w:cs="Calibri"/>
              </w:rPr>
              <w:t xml:space="preserve"> GB.</w:t>
            </w:r>
          </w:p>
        </w:tc>
      </w:tr>
      <w:tr w:rsidR="00E06C77" w:rsidRPr="0004766F" w14:paraId="060C6C39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BE9B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F428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Saugojimo atminties dydis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970C" w14:textId="742AECE2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Ne mažiau kaip </w:t>
            </w:r>
            <w:r w:rsidR="007036D9" w:rsidRPr="0004766F">
              <w:rPr>
                <w:rFonts w:ascii="Calibri" w:hAnsi="Calibri" w:cs="Calibri"/>
              </w:rPr>
              <w:t>16</w:t>
            </w:r>
            <w:r w:rsidRPr="0004766F">
              <w:rPr>
                <w:rFonts w:ascii="Calibri" w:hAnsi="Calibri" w:cs="Calibri"/>
              </w:rPr>
              <w:t xml:space="preserve"> GB.</w:t>
            </w:r>
          </w:p>
        </w:tc>
      </w:tr>
      <w:tr w:rsidR="00E06C77" w:rsidRPr="0004766F" w14:paraId="6B2AF0B2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776A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D389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Standartų palaikymas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E0D1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palaikomi šie ar jiems lygiaverčiai standartai:</w:t>
            </w:r>
          </w:p>
          <w:p w14:paraId="6079BF04" w14:textId="77777777" w:rsidR="00E06C77" w:rsidRPr="0004766F" w:rsidRDefault="00E06C77" w:rsidP="00E06C77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802.1Q (VLAN);</w:t>
            </w:r>
          </w:p>
          <w:p w14:paraId="39A1D77E" w14:textId="77777777" w:rsidR="00E06C77" w:rsidRPr="0004766F" w:rsidRDefault="00E06C77" w:rsidP="00E06C77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MSTP, RSTP, STP, RPVST+;</w:t>
            </w:r>
          </w:p>
          <w:p w14:paraId="10D4CADA" w14:textId="55A74FA8" w:rsidR="00E06C77" w:rsidRPr="0004766F" w:rsidRDefault="00E06C77" w:rsidP="00E06C77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IEEE 802.1AB LLDP</w:t>
            </w:r>
            <w:r w:rsidR="008859DC" w:rsidRPr="0004766F">
              <w:rPr>
                <w:rFonts w:ascii="Calibri" w:hAnsi="Calibri" w:cs="Calibri"/>
              </w:rPr>
              <w:t xml:space="preserve"> ir LLDP-MED</w:t>
            </w:r>
            <w:r w:rsidRPr="0004766F">
              <w:rPr>
                <w:rFonts w:ascii="Calibri" w:hAnsi="Calibri" w:cs="Calibri"/>
              </w:rPr>
              <w:t>;</w:t>
            </w:r>
          </w:p>
          <w:p w14:paraId="4E76CB03" w14:textId="77777777" w:rsidR="00E06C77" w:rsidRPr="0004766F" w:rsidRDefault="00E06C77" w:rsidP="00E06C77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Port Mirroring arba lygiavertis;</w:t>
            </w:r>
          </w:p>
          <w:p w14:paraId="3E57064F" w14:textId="4B228A6D" w:rsidR="00E06C77" w:rsidRPr="0004766F" w:rsidRDefault="00E06C77" w:rsidP="00E06C77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NTP</w:t>
            </w:r>
            <w:r w:rsidR="00AE2196" w:rsidRPr="0004766F">
              <w:rPr>
                <w:rFonts w:ascii="Calibri" w:hAnsi="Calibri" w:cs="Calibri"/>
              </w:rPr>
              <w:t>;</w:t>
            </w:r>
          </w:p>
          <w:p w14:paraId="2B99E4D5" w14:textId="77777777" w:rsidR="00E06C77" w:rsidRPr="0004766F" w:rsidRDefault="00E06C77" w:rsidP="00E06C77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UDLD;</w:t>
            </w:r>
          </w:p>
          <w:p w14:paraId="49EC9AF1" w14:textId="0DC1B288" w:rsidR="00E06C77" w:rsidRPr="0004766F" w:rsidRDefault="00E06C77" w:rsidP="00E06C77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MVRP;</w:t>
            </w:r>
          </w:p>
          <w:p w14:paraId="5ED2B554" w14:textId="77777777" w:rsidR="00E06C77" w:rsidRPr="0004766F" w:rsidRDefault="00E06C77" w:rsidP="00E06C77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DHCP relay;</w:t>
            </w:r>
          </w:p>
          <w:p w14:paraId="479646E7" w14:textId="2378982E" w:rsidR="00E06C77" w:rsidRPr="0004766F" w:rsidRDefault="00E06C77" w:rsidP="00F31037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DHCP server</w:t>
            </w:r>
            <w:r w:rsidR="00F31037" w:rsidRPr="0004766F">
              <w:rPr>
                <w:rFonts w:ascii="Calibri" w:hAnsi="Calibri" w:cs="Calibri"/>
              </w:rPr>
              <w:t>.</w:t>
            </w:r>
          </w:p>
        </w:tc>
      </w:tr>
      <w:tr w:rsidR="00BF522A" w:rsidRPr="0004766F" w14:paraId="3337183D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309" w14:textId="77777777" w:rsidR="00BF522A" w:rsidRPr="0004766F" w:rsidRDefault="00BF522A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A580" w14:textId="372E0920" w:rsidR="00BF522A" w:rsidRPr="0004766F" w:rsidRDefault="00BF522A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VXLAN funkcionalumas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E230" w14:textId="3AA0EAAC" w:rsidR="00BF522A" w:rsidRPr="0004766F" w:rsidRDefault="006306F9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palaikyti VXLAN funkcionalumą.</w:t>
            </w:r>
          </w:p>
        </w:tc>
      </w:tr>
      <w:tr w:rsidR="00E06C77" w:rsidRPr="0004766F" w14:paraId="481C7F18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8318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01EA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Maršrutizavimas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51D0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palaikomi šie maršrutizavimo protokolai ir funkcijos:</w:t>
            </w:r>
          </w:p>
          <w:p w14:paraId="7DCB704D" w14:textId="2FB70492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VRF (</w:t>
            </w:r>
            <w:r w:rsidRPr="0004766F">
              <w:rPr>
                <w:rFonts w:ascii="Calibri" w:hAnsi="Calibri" w:cs="Calibri"/>
                <w:i/>
              </w:rPr>
              <w:t>angl. virtual routing and forwarding functions</w:t>
            </w:r>
            <w:r w:rsidRPr="0004766F">
              <w:rPr>
                <w:rFonts w:ascii="Calibri" w:hAnsi="Calibri" w:cs="Calibri"/>
              </w:rPr>
              <w:t>) arba lygiavertis;</w:t>
            </w:r>
          </w:p>
          <w:p w14:paraId="00A02EB7" w14:textId="7777777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OSPFv2, v3;</w:t>
            </w:r>
          </w:p>
          <w:p w14:paraId="59914556" w14:textId="77777777" w:rsidR="00E06C77" w:rsidRPr="0004766F" w:rsidRDefault="00E06C77" w:rsidP="00211FB8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Statiniai IPv4 ir I</w:t>
            </w:r>
            <w:r w:rsidR="0037380C" w:rsidRPr="0004766F">
              <w:rPr>
                <w:rFonts w:ascii="Calibri" w:hAnsi="Calibri" w:cs="Calibri"/>
              </w:rPr>
              <w:t>P</w:t>
            </w:r>
            <w:r w:rsidRPr="0004766F">
              <w:rPr>
                <w:rFonts w:ascii="Calibri" w:hAnsi="Calibri" w:cs="Calibri"/>
              </w:rPr>
              <w:t>v6 maršrutai</w:t>
            </w:r>
            <w:r w:rsidR="00C355C7" w:rsidRPr="0004766F">
              <w:rPr>
                <w:rFonts w:ascii="Calibri" w:hAnsi="Calibri" w:cs="Calibri"/>
              </w:rPr>
              <w:t>;</w:t>
            </w:r>
          </w:p>
          <w:p w14:paraId="2DB306E6" w14:textId="3D28B949" w:rsidR="00C355C7" w:rsidRPr="0004766F" w:rsidRDefault="00C355C7" w:rsidP="00211FB8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ECMP.</w:t>
            </w:r>
          </w:p>
        </w:tc>
      </w:tr>
      <w:tr w:rsidR="00E06C77" w:rsidRPr="0004766F" w14:paraId="44ACB4FA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7E2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7C9D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Multicast protokolai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5FC3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palaikomi:</w:t>
            </w:r>
          </w:p>
          <w:p w14:paraId="737695AD" w14:textId="0D685BB2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Multicast srauto valdymas IGMP v2,v3</w:t>
            </w:r>
            <w:r w:rsidR="00AE2196" w:rsidRPr="0004766F">
              <w:rPr>
                <w:rFonts w:ascii="Calibri" w:hAnsi="Calibri" w:cs="Calibri"/>
              </w:rPr>
              <w:t>;</w:t>
            </w:r>
          </w:p>
          <w:p w14:paraId="2C5997BE" w14:textId="44B52118" w:rsidR="00295AF2" w:rsidRPr="0004766F" w:rsidRDefault="00295AF2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IGMP snooping;</w:t>
            </w:r>
          </w:p>
          <w:p w14:paraId="275905E2" w14:textId="0649CFF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Multicast Listener Discovery Version 2 (MLDv2);</w:t>
            </w:r>
          </w:p>
          <w:p w14:paraId="1D4388A5" w14:textId="46DB73F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MLD snooping</w:t>
            </w:r>
            <w:r w:rsidR="00AE2196" w:rsidRPr="0004766F">
              <w:rPr>
                <w:rFonts w:ascii="Calibri" w:hAnsi="Calibri" w:cs="Calibri"/>
              </w:rPr>
              <w:t>;</w:t>
            </w:r>
          </w:p>
          <w:p w14:paraId="48ECEF7F" w14:textId="7777777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PIM-DM, PIM-SM.</w:t>
            </w:r>
          </w:p>
        </w:tc>
      </w:tr>
      <w:tr w:rsidR="00E06C77" w:rsidRPr="0004766F" w14:paraId="71A0B487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AC7E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372A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Aukšto patikimumo palaikymas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147B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palaikyti šiuos aukštą patikimumą užtikrinančius protokolus:</w:t>
            </w:r>
          </w:p>
          <w:p w14:paraId="3A64A4CD" w14:textId="7777777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VRRP;</w:t>
            </w:r>
          </w:p>
          <w:p w14:paraId="42131886" w14:textId="6A7DC066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802.3ad LACP</w:t>
            </w:r>
            <w:r w:rsidR="00605AF2" w:rsidRPr="0004766F">
              <w:rPr>
                <w:rFonts w:ascii="Calibri" w:hAnsi="Calibri" w:cs="Calibri"/>
              </w:rPr>
              <w:t>.</w:t>
            </w:r>
          </w:p>
        </w:tc>
      </w:tr>
      <w:tr w:rsidR="00E06C77" w:rsidRPr="0004766F" w14:paraId="6E1CFC4B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95CE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D5EF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Saugumo funkcijos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D9FC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palaikomi šie saugumo protokolai ir standartai:</w:t>
            </w:r>
          </w:p>
          <w:p w14:paraId="585F802C" w14:textId="7777777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RADIUS;</w:t>
            </w:r>
          </w:p>
          <w:p w14:paraId="62C4F9EA" w14:textId="7777777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TACACS+;</w:t>
            </w:r>
          </w:p>
          <w:p w14:paraId="39B46F5C" w14:textId="7777777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SSHv2;</w:t>
            </w:r>
          </w:p>
          <w:p w14:paraId="3A0DA29F" w14:textId="7777777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SFTP;</w:t>
            </w:r>
          </w:p>
          <w:p w14:paraId="38247CD0" w14:textId="7777777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TFTP;</w:t>
            </w:r>
          </w:p>
          <w:p w14:paraId="6AD5033D" w14:textId="7777777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RFC 2402 IP Authentication Header (AH);</w:t>
            </w:r>
          </w:p>
          <w:p w14:paraId="19D5147D" w14:textId="7CA6310B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Access Control Lists (ACL)</w:t>
            </w:r>
            <w:r w:rsidR="009879FD" w:rsidRPr="0004766F">
              <w:rPr>
                <w:rFonts w:ascii="Calibri" w:hAnsi="Calibri" w:cs="Calibri"/>
              </w:rPr>
              <w:t>;</w:t>
            </w:r>
          </w:p>
          <w:p w14:paraId="1E7FB429" w14:textId="5ECA940A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Prievadų apsauga  nuo BPDU atakų ir STP-RG (spanning-tree root guard) funkcijos palaikymas</w:t>
            </w:r>
            <w:r w:rsidR="009879FD" w:rsidRPr="0004766F">
              <w:rPr>
                <w:rFonts w:ascii="Calibri" w:hAnsi="Calibri" w:cs="Calibri"/>
              </w:rPr>
              <w:t>;</w:t>
            </w:r>
          </w:p>
          <w:p w14:paraId="242F5DF1" w14:textId="537F01FC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Dinaminė ARP apsauga</w:t>
            </w:r>
            <w:r w:rsidR="009879FD" w:rsidRPr="0004766F">
              <w:rPr>
                <w:rFonts w:ascii="Calibri" w:hAnsi="Calibri" w:cs="Calibri"/>
              </w:rPr>
              <w:t>;</w:t>
            </w:r>
          </w:p>
          <w:p w14:paraId="4833A03F" w14:textId="60B7C5F2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Vartotojų autentikavimo metodai: IEEE 802.1X</w:t>
            </w:r>
            <w:r w:rsidR="004E284B" w:rsidRPr="0004766F">
              <w:rPr>
                <w:rFonts w:ascii="Calibri" w:hAnsi="Calibri" w:cs="Calibri"/>
              </w:rPr>
              <w:t>, Web</w:t>
            </w:r>
            <w:r w:rsidRPr="0004766F">
              <w:rPr>
                <w:rFonts w:ascii="Calibri" w:hAnsi="Calibri" w:cs="Calibri"/>
              </w:rPr>
              <w:t xml:space="preserve"> ir MAC-based</w:t>
            </w:r>
            <w:r w:rsidR="00883215" w:rsidRPr="0004766F">
              <w:rPr>
                <w:rFonts w:ascii="Calibri" w:hAnsi="Calibri" w:cs="Calibri"/>
              </w:rPr>
              <w:t>;</w:t>
            </w:r>
          </w:p>
          <w:p w14:paraId="7F97657A" w14:textId="7777777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Galimybė autentikuoti vartotojus skirtingais būdais, MAC-auth ir 802.1X autentikacija tame pačiame prievade (MAC ir 802.1X authentifikacija gali būti atliekama kartu tam pačiam klientui).</w:t>
            </w:r>
          </w:p>
        </w:tc>
      </w:tr>
      <w:tr w:rsidR="00E06C77" w:rsidRPr="0004766F" w14:paraId="66059706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B690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B31D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Paslaugos kokybės valdymo funkcijos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4298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palaikomi šie eilių valdymo metodai:</w:t>
            </w:r>
          </w:p>
          <w:p w14:paraId="15A679A5" w14:textId="7777777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Strict Priority (SP);</w:t>
            </w:r>
          </w:p>
          <w:p w14:paraId="2E9559CD" w14:textId="0A37C756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Deficit weighted round robin queuing (DWRR)</w:t>
            </w:r>
            <w:r w:rsidR="009879FD" w:rsidRPr="0004766F">
              <w:rPr>
                <w:rFonts w:ascii="Calibri" w:hAnsi="Calibri" w:cs="Calibri"/>
              </w:rPr>
              <w:t>.</w:t>
            </w:r>
          </w:p>
          <w:p w14:paraId="5381F59E" w14:textId="77777777" w:rsidR="00E06C77" w:rsidRPr="0004766F" w:rsidRDefault="00E06C77" w:rsidP="00F97D93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palaikomi šie paketų valdymo algoritmai:</w:t>
            </w:r>
          </w:p>
          <w:p w14:paraId="3BB897D3" w14:textId="77777777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IEEE 802.1p Priority;</w:t>
            </w:r>
          </w:p>
          <w:p w14:paraId="33A542EF" w14:textId="6D79757C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IEEE 802.3x Flow Control</w:t>
            </w:r>
            <w:r w:rsidR="009879FD" w:rsidRPr="0004766F">
              <w:rPr>
                <w:rFonts w:ascii="Calibri" w:hAnsi="Calibri" w:cs="Calibri"/>
              </w:rPr>
              <w:t>.</w:t>
            </w:r>
          </w:p>
        </w:tc>
      </w:tr>
      <w:tr w:rsidR="00E06C77" w:rsidRPr="0004766F" w14:paraId="3F07F0F0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B6F7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103F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Valdymo funkcijos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3E18" w14:textId="01F97D79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Command Line Interface (CLI)</w:t>
            </w:r>
            <w:r w:rsidR="0082484C" w:rsidRPr="0004766F">
              <w:rPr>
                <w:rFonts w:ascii="Calibri" w:hAnsi="Calibri" w:cs="Calibri"/>
              </w:rPr>
              <w:t>;</w:t>
            </w:r>
          </w:p>
          <w:p w14:paraId="5419E633" w14:textId="0BFDE446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WEB sąsaja</w:t>
            </w:r>
            <w:r w:rsidR="0082484C" w:rsidRPr="0004766F">
              <w:rPr>
                <w:rFonts w:ascii="Calibri" w:hAnsi="Calibri" w:cs="Calibri"/>
              </w:rPr>
              <w:t>;</w:t>
            </w:r>
          </w:p>
          <w:p w14:paraId="00A1174F" w14:textId="5E844621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Galimybė valdyti centralizuoto valdymo programine įranga esančia debesyje</w:t>
            </w:r>
            <w:r w:rsidR="0082484C" w:rsidRPr="0004766F">
              <w:rPr>
                <w:rFonts w:ascii="Calibri" w:hAnsi="Calibri" w:cs="Calibri"/>
              </w:rPr>
              <w:t>;</w:t>
            </w:r>
          </w:p>
        </w:tc>
      </w:tr>
      <w:tr w:rsidR="00E06C77" w:rsidRPr="0004766F" w14:paraId="14E12301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0CB8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B282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Srautų stebėjimo funkcijos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E1A4" w14:textId="4E45DEF3" w:rsidR="00E06C77" w:rsidRPr="0004766F" w:rsidRDefault="00E06C77" w:rsidP="00BD4C8D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sFlow arba lygiavertis</w:t>
            </w:r>
            <w:r w:rsidR="00BD4C8D" w:rsidRPr="0004766F">
              <w:rPr>
                <w:rFonts w:ascii="Calibri" w:hAnsi="Calibri" w:cs="Calibri"/>
              </w:rPr>
              <w:t>.</w:t>
            </w:r>
          </w:p>
        </w:tc>
      </w:tr>
      <w:tr w:rsidR="00E06C77" w:rsidRPr="0004766F" w14:paraId="29187FDC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959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E6B7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Kitos funkcijos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A39D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palaikomos šios funkcijos:</w:t>
            </w:r>
          </w:p>
          <w:p w14:paraId="3EE5B386" w14:textId="401D87D7" w:rsidR="00E06C77" w:rsidRPr="0004766F" w:rsidRDefault="00E06C77" w:rsidP="00BD4C8D">
            <w:pPr>
              <w:numPr>
                <w:ilvl w:val="0"/>
                <w:numId w:val="6"/>
              </w:numPr>
              <w:ind w:left="742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„Jumbo frames“ palaikymas. Turi būti palaikomi ne mažesni nei 9000 baitų paketai visuose prievaduose</w:t>
            </w:r>
            <w:r w:rsidR="009879FD" w:rsidRPr="0004766F">
              <w:rPr>
                <w:rFonts w:ascii="Calibri" w:hAnsi="Calibri" w:cs="Calibri"/>
              </w:rPr>
              <w:t>;</w:t>
            </w:r>
          </w:p>
          <w:p w14:paraId="0D24EE54" w14:textId="2DA45C4D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palaikoma REST API sąsaja arba lygiavertė</w:t>
            </w:r>
            <w:r w:rsidR="0082484C" w:rsidRPr="0004766F">
              <w:rPr>
                <w:rFonts w:ascii="Calibri" w:hAnsi="Calibri" w:cs="Calibri"/>
              </w:rPr>
              <w:t>;</w:t>
            </w:r>
          </w:p>
          <w:p w14:paraId="5CD7CD67" w14:textId="5F2044DE" w:rsidR="00E06C77" w:rsidRPr="0004766F" w:rsidRDefault="00E06C77" w:rsidP="00E06C7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palaikomas Python skriptų vykdymas</w:t>
            </w:r>
            <w:r w:rsidR="0082484C" w:rsidRPr="0004766F">
              <w:rPr>
                <w:rFonts w:ascii="Calibri" w:hAnsi="Calibri" w:cs="Calibri"/>
              </w:rPr>
              <w:t>;</w:t>
            </w:r>
          </w:p>
          <w:p w14:paraId="38E5070F" w14:textId="6D950CB6" w:rsidR="00E06C77" w:rsidRPr="0004766F" w:rsidRDefault="00E06C77" w:rsidP="00D7416B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Turi būti palaikomas </w:t>
            </w:r>
            <w:r w:rsidR="00653B5C" w:rsidRPr="0004766F">
              <w:rPr>
                <w:rFonts w:ascii="Calibri" w:hAnsi="Calibri" w:cs="Calibri"/>
              </w:rPr>
              <w:t>stekavimo funkcionalumas</w:t>
            </w:r>
            <w:r w:rsidR="00A06432" w:rsidRPr="0004766F">
              <w:rPr>
                <w:rFonts w:ascii="Calibri" w:hAnsi="Calibri" w:cs="Calibri"/>
              </w:rPr>
              <w:t>, leidžiantis apjungti iki 8 komutatorių tarpusavyje</w:t>
            </w:r>
            <w:r w:rsidR="001208CA" w:rsidRPr="0004766F">
              <w:rPr>
                <w:rFonts w:ascii="Calibri" w:hAnsi="Calibri" w:cs="Calibri"/>
              </w:rPr>
              <w:t xml:space="preserve"> (turi būti pateikti stekavimo prievadai)</w:t>
            </w:r>
            <w:r w:rsidR="0082484C" w:rsidRPr="0004766F">
              <w:rPr>
                <w:rFonts w:ascii="Calibri" w:hAnsi="Calibri" w:cs="Calibri"/>
              </w:rPr>
              <w:t>;</w:t>
            </w:r>
          </w:p>
          <w:p w14:paraId="53B6DBBB" w14:textId="3E0F0538" w:rsidR="00BF195D" w:rsidRPr="0004766F" w:rsidRDefault="001448A9" w:rsidP="001448A9">
            <w:pPr>
              <w:numPr>
                <w:ilvl w:val="0"/>
                <w:numId w:val="4"/>
              </w:numPr>
              <w:contextualSpacing/>
              <w:rPr>
                <w:rFonts w:ascii="Calibri" w:eastAsia="Times New Roman" w:hAnsi="Calibri" w:cs="Calibri"/>
                <w:color w:val="000000" w:themeColor="text1"/>
              </w:rPr>
            </w:pPr>
            <w:r w:rsidRPr="0004766F">
              <w:rPr>
                <w:rFonts w:ascii="Calibri" w:hAnsi="Calibri" w:cs="Calibri"/>
              </w:rPr>
              <w:t>dviejų vidinės programinės įrangos versijų laikymas įrenginyje (dual flash image);</w:t>
            </w:r>
          </w:p>
        </w:tc>
      </w:tr>
      <w:tr w:rsidR="00E06C77" w:rsidRPr="0004766F" w14:paraId="65FB80FA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D61E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0368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Papildomi reikalavimai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83B3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įskaičiuotos visos reikalingos licencijos (neriboto galiojimo) ir programinė įranga, išvardintam funkcionalumui ir standartams ir prievadams palaikyti.</w:t>
            </w:r>
          </w:p>
          <w:p w14:paraId="34D8387A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Komutatorių programinė įranga turi būti įskaičiuota į pasiūlymo kainą ir pateikiama kartu su komutatoriais ir komutatoriaus programinės įrangos licencijomis neribotam prievadų kiekiui ar duomenų srautui. </w:t>
            </w:r>
          </w:p>
        </w:tc>
      </w:tr>
      <w:tr w:rsidR="00E06C77" w:rsidRPr="0004766F" w14:paraId="2219F173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DCCB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2" w:name="_Hlk103593975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601E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Garantija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28DB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Visai siūlomai įrangai ir komponentams turi būti taikoma ne trumpesnė kaip 5 metų gamintojo garantinė priežiūra, gedimų šalinimo reakcijos laikas – ne vėliau kaip kita darbo diena nuo Perkančiosios organizacijos pranešimo gavimo (telefonu, el. paštu) dienos. </w:t>
            </w:r>
          </w:p>
          <w:p w14:paraId="1D9617C0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užtikrintas nemokamas vidinės programinės įrangos (</w:t>
            </w:r>
            <w:r w:rsidRPr="0004766F">
              <w:rPr>
                <w:rFonts w:ascii="Calibri" w:hAnsi="Calibri" w:cs="Calibri"/>
                <w:i/>
              </w:rPr>
              <w:t>angl. firmware</w:t>
            </w:r>
            <w:r w:rsidRPr="0004766F">
              <w:rPr>
                <w:rFonts w:ascii="Calibri" w:hAnsi="Calibri" w:cs="Calibri"/>
              </w:rPr>
              <w:t>) atnaujinimas viso garantinio laikotarpio metu.</w:t>
            </w:r>
          </w:p>
        </w:tc>
      </w:tr>
      <w:tr w:rsidR="00E06C77" w:rsidRPr="0004766F" w14:paraId="091601F6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944E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51C6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Savybės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DFD0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Visa siūloma įranga turi būti nauja, negalima siūlyti naudotos arba naudotos ir atnaujintos (angl. remarketing/refurbished) įrangos.</w:t>
            </w:r>
          </w:p>
        </w:tc>
      </w:tr>
      <w:tr w:rsidR="00E06C77" w:rsidRPr="0004766F" w14:paraId="5B4AD5F5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F437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9E25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Diegimo ir konfigūravimo darbai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EC2C" w14:textId="77777777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atlikti šie siūlomos įrangos diegimo ir konfigūravimo darbai:</w:t>
            </w:r>
          </w:p>
          <w:p w14:paraId="170A4235" w14:textId="7FEDC616" w:rsidR="00E06C77" w:rsidRPr="0004766F" w:rsidRDefault="00E06C77" w:rsidP="00E06C77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Komutatoriai turi būti sumontuoti perkančiosios organizacijos telekomunikacijų spintose</w:t>
            </w:r>
            <w:r w:rsidR="00D356DE" w:rsidRPr="0004766F">
              <w:rPr>
                <w:rFonts w:ascii="Calibri" w:hAnsi="Calibri" w:cs="Calibri"/>
              </w:rPr>
              <w:t>;</w:t>
            </w:r>
          </w:p>
          <w:p w14:paraId="7F9AA625" w14:textId="12F278CF" w:rsidR="00E06C77" w:rsidRPr="0004766F" w:rsidRDefault="00E06C77" w:rsidP="00E06C77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Sujungti komutatorius tarpusavyje panaudojant perkamus optinius modulius</w:t>
            </w:r>
            <w:r w:rsidR="00D356DE" w:rsidRPr="0004766F">
              <w:rPr>
                <w:rFonts w:ascii="Calibri" w:hAnsi="Calibri" w:cs="Calibri"/>
              </w:rPr>
              <w:t>;</w:t>
            </w:r>
          </w:p>
          <w:p w14:paraId="6AE4D0CD" w14:textId="60BB80C1" w:rsidR="00E06C77" w:rsidRPr="0004766F" w:rsidRDefault="00E06C77" w:rsidP="00E06C77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Atnaujinti komutatorių operacines sistemas iki naujausios  aktualios versijos</w:t>
            </w:r>
            <w:r w:rsidR="00D356DE" w:rsidRPr="0004766F">
              <w:rPr>
                <w:rFonts w:ascii="Calibri" w:hAnsi="Calibri" w:cs="Calibri"/>
              </w:rPr>
              <w:t>;</w:t>
            </w:r>
          </w:p>
          <w:p w14:paraId="672B2FF2" w14:textId="7CBC91CC" w:rsidR="00E06C77" w:rsidRPr="0004766F" w:rsidRDefault="00E06C77" w:rsidP="00E06C77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Atlikti konfigūracijos migraciją iš perkančiosios organizacijos naudojamų  komutatorių į naujai perkamus komutatorius</w:t>
            </w:r>
            <w:r w:rsidR="00D356DE" w:rsidRPr="0004766F">
              <w:rPr>
                <w:rFonts w:ascii="Calibri" w:hAnsi="Calibri" w:cs="Calibri"/>
              </w:rPr>
              <w:t>;</w:t>
            </w:r>
          </w:p>
          <w:p w14:paraId="3EC9B5A8" w14:textId="45500141" w:rsidR="00E06C77" w:rsidRPr="0004766F" w:rsidRDefault="00E06C77" w:rsidP="004E4287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Prie naujų komutatorių prijungti perkančiosios organizacijos naudojamus </w:t>
            </w:r>
            <w:r w:rsidR="00C217B0" w:rsidRPr="0004766F">
              <w:rPr>
                <w:rFonts w:ascii="Calibri" w:hAnsi="Calibri" w:cs="Calibri"/>
              </w:rPr>
              <w:t>duomenų centrų</w:t>
            </w:r>
            <w:r w:rsidRPr="0004766F">
              <w:rPr>
                <w:rFonts w:ascii="Calibri" w:hAnsi="Calibri" w:cs="Calibri"/>
              </w:rPr>
              <w:t xml:space="preserve"> komutatorius.</w:t>
            </w:r>
          </w:p>
        </w:tc>
      </w:tr>
      <w:tr w:rsidR="00E06C77" w:rsidRPr="0004766F" w14:paraId="704A5E20" w14:textId="77777777" w:rsidTr="00CB44EB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EF5E" w14:textId="77777777" w:rsidR="00E06C77" w:rsidRPr="0004766F" w:rsidRDefault="00E06C77" w:rsidP="00E06C7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E169" w14:textId="1D411F72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Prekių pristatymo, diegimo ir konfig</w:t>
            </w:r>
            <w:r w:rsidR="00D356DE" w:rsidRPr="0004766F">
              <w:rPr>
                <w:rFonts w:ascii="Calibri" w:hAnsi="Calibri" w:cs="Calibri"/>
              </w:rPr>
              <w:t>ū</w:t>
            </w:r>
            <w:r w:rsidRPr="0004766F">
              <w:rPr>
                <w:rFonts w:ascii="Calibri" w:hAnsi="Calibri" w:cs="Calibri"/>
              </w:rPr>
              <w:t>ravimo darbų terminai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4114" w14:textId="44247AE1" w:rsidR="00E06C77" w:rsidRPr="0004766F" w:rsidRDefault="00E06C77" w:rsidP="00C211E8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Prekės turi būti pristatytos, įdiegtos ir sukonfig</w:t>
            </w:r>
            <w:r w:rsidR="00D356DE" w:rsidRPr="0004766F">
              <w:rPr>
                <w:rFonts w:ascii="Calibri" w:hAnsi="Calibri" w:cs="Calibri"/>
              </w:rPr>
              <w:t>ū</w:t>
            </w:r>
            <w:r w:rsidRPr="0004766F">
              <w:rPr>
                <w:rFonts w:ascii="Calibri" w:hAnsi="Calibri" w:cs="Calibri"/>
              </w:rPr>
              <w:t>ruotos per 3 mėnesius po sutarties pasirašymo.</w:t>
            </w:r>
          </w:p>
        </w:tc>
      </w:tr>
      <w:bookmarkEnd w:id="2"/>
    </w:tbl>
    <w:p w14:paraId="7009E4DD" w14:textId="77777777" w:rsidR="00E06C77" w:rsidRPr="0004766F" w:rsidRDefault="00E06C77" w:rsidP="00E06C77">
      <w:pPr>
        <w:rPr>
          <w:rFonts w:ascii="Calibri" w:hAnsi="Calibri" w:cs="Calibri"/>
          <w:b/>
        </w:rPr>
      </w:pPr>
    </w:p>
    <w:p w14:paraId="2AB666A8" w14:textId="58217E9D" w:rsidR="001C1F21" w:rsidRPr="0004766F" w:rsidRDefault="006C1325" w:rsidP="001C1F21">
      <w:pPr>
        <w:rPr>
          <w:rFonts w:ascii="Calibri" w:hAnsi="Calibri" w:cs="Calibri"/>
          <w:b/>
        </w:rPr>
      </w:pPr>
      <w:r w:rsidRPr="0004766F">
        <w:rPr>
          <w:rFonts w:ascii="Calibri" w:hAnsi="Calibri" w:cs="Calibri"/>
          <w:b/>
        </w:rPr>
        <w:t>Komutatorius Nr. 2</w:t>
      </w:r>
    </w:p>
    <w:p w14:paraId="328CF7CD" w14:textId="45AC258F" w:rsidR="001C1F21" w:rsidRPr="0004766F" w:rsidRDefault="001C1F21" w:rsidP="001C1F21">
      <w:pPr>
        <w:rPr>
          <w:rFonts w:ascii="Calibri" w:hAnsi="Calibri" w:cs="Calibri"/>
          <w:bCs/>
        </w:rPr>
      </w:pP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8"/>
        <w:gridCol w:w="1842"/>
        <w:gridCol w:w="7235"/>
      </w:tblGrid>
      <w:tr w:rsidR="001C1F21" w:rsidRPr="0004766F" w14:paraId="1081A697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32DC" w14:textId="77777777" w:rsidR="001C1F21" w:rsidRPr="0004766F" w:rsidRDefault="001C1F21" w:rsidP="00C410FB">
            <w:pPr>
              <w:rPr>
                <w:rFonts w:ascii="Calibri" w:hAnsi="Calibri" w:cs="Calibri"/>
                <w:b/>
              </w:rPr>
            </w:pPr>
            <w:r w:rsidRPr="0004766F">
              <w:rPr>
                <w:rFonts w:ascii="Calibri" w:hAnsi="Calibri" w:cs="Calibri"/>
                <w:b/>
              </w:rPr>
              <w:t>Eil. Nr.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AB1562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  <w:b/>
              </w:rPr>
            </w:pPr>
            <w:r w:rsidRPr="0004766F">
              <w:rPr>
                <w:rFonts w:ascii="Calibri" w:hAnsi="Calibri" w:cs="Calibri"/>
                <w:b/>
                <w:bCs/>
              </w:rPr>
              <w:t>Parametras</w:t>
            </w:r>
          </w:p>
        </w:tc>
        <w:tc>
          <w:tcPr>
            <w:tcW w:w="7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604D49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  <w:b/>
                <w:bCs/>
                <w:i/>
              </w:rPr>
            </w:pPr>
            <w:r w:rsidRPr="0004766F">
              <w:rPr>
                <w:rFonts w:ascii="Calibri" w:hAnsi="Calibri" w:cs="Calibri"/>
                <w:b/>
                <w:bCs/>
              </w:rPr>
              <w:t>Reikalaujama parametro reikšmė</w:t>
            </w:r>
          </w:p>
        </w:tc>
      </w:tr>
      <w:tr w:rsidR="001C1F21" w:rsidRPr="0004766F" w14:paraId="181BC31E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A3C1" w14:textId="77777777" w:rsidR="001C1F21" w:rsidRPr="0004766F" w:rsidRDefault="001C1F21" w:rsidP="00676C72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0618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Gamintojas, modelis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9E88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Nurodyti gamintoją, modelį, gamintojo suteiktą kodą ir nuorodą į gamintojo portalą, kuriame aprašytos siūlomo įrenginio techninės charakteristikos.</w:t>
            </w:r>
          </w:p>
        </w:tc>
      </w:tr>
      <w:tr w:rsidR="001C1F21" w:rsidRPr="0004766F" w14:paraId="53719EDC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52D" w14:textId="77777777" w:rsidR="001C1F21" w:rsidRPr="0004766F" w:rsidRDefault="001C1F21" w:rsidP="00676C72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80C9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Konstrukcija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9F87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Turi būti ne daugiau 1U aukščio, montuojamas į 19“ komutacinę spintą, pateikiamas su montavimo detalėmis, skirtomis patogiam įrenginio ištraukimui iš komutacinės spintos, montuojamas horizontaliai. </w:t>
            </w:r>
          </w:p>
        </w:tc>
      </w:tr>
      <w:tr w:rsidR="00D945B0" w:rsidRPr="0004766F" w14:paraId="5F568DAB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D31" w14:textId="77777777" w:rsidR="00D945B0" w:rsidRPr="0004766F" w:rsidRDefault="00D945B0" w:rsidP="00D945B0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2BFE" w14:textId="77777777" w:rsidR="00D945B0" w:rsidRPr="0004766F" w:rsidRDefault="00D945B0" w:rsidP="00D945B0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El. maitinimas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64ED" w14:textId="17515202" w:rsidR="00D945B0" w:rsidRPr="0004766F" w:rsidRDefault="00D945B0" w:rsidP="00D945B0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eastAsia="Times New Roman" w:hAnsi="Calibri" w:cs="Calibri"/>
                <w:color w:val="000000" w:themeColor="text1"/>
              </w:rPr>
              <w:t>Ne mažiau kaip 2 vnt. maitinimo šaltinių, karšto keitimo (</w:t>
            </w:r>
            <w:r w:rsidRPr="0004766F">
              <w:rPr>
                <w:rFonts w:ascii="Calibri" w:eastAsia="Times New Roman" w:hAnsi="Calibri" w:cs="Calibri"/>
                <w:i/>
                <w:color w:val="000000" w:themeColor="text1"/>
              </w:rPr>
              <w:t>angl. hot-swap</w:t>
            </w:r>
            <w:r w:rsidRPr="0004766F">
              <w:rPr>
                <w:rFonts w:ascii="Calibri" w:eastAsia="Times New Roman" w:hAnsi="Calibri" w:cs="Calibri"/>
                <w:color w:val="000000" w:themeColor="text1"/>
              </w:rPr>
              <w:t>) tipo. Maitinimo šaltiniai turi būti identiški vienas kitam. Elektros maitinimo įtampa turi atitikti Lietuvos Respublikoje naudojamai 230V, 50Hz kintamai įtampai.</w:t>
            </w:r>
          </w:p>
        </w:tc>
      </w:tr>
      <w:tr w:rsidR="00D945B0" w:rsidRPr="0004766F" w14:paraId="4B147179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D475" w14:textId="77777777" w:rsidR="00D945B0" w:rsidRPr="0004766F" w:rsidRDefault="00D945B0" w:rsidP="00D945B0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3F3B" w14:textId="77777777" w:rsidR="00D945B0" w:rsidRPr="0004766F" w:rsidRDefault="00D945B0" w:rsidP="00D945B0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Aušinimas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F50C" w14:textId="671F114C" w:rsidR="00D945B0" w:rsidRPr="0004766F" w:rsidRDefault="00D945B0" w:rsidP="00D945B0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eastAsia="Times New Roman" w:hAnsi="Calibri" w:cs="Calibri"/>
                <w:color w:val="000000" w:themeColor="text1"/>
              </w:rPr>
              <w:t>Ne mažiau kaip 2 vnt. aušinimo modulių, karšto keitimo (</w:t>
            </w:r>
            <w:r w:rsidRPr="0004766F">
              <w:rPr>
                <w:rFonts w:ascii="Calibri" w:eastAsia="Times New Roman" w:hAnsi="Calibri" w:cs="Calibri"/>
                <w:i/>
                <w:color w:val="000000" w:themeColor="text1"/>
              </w:rPr>
              <w:t>angl. hot-swap</w:t>
            </w:r>
            <w:r w:rsidRPr="0004766F">
              <w:rPr>
                <w:rFonts w:ascii="Calibri" w:eastAsia="Times New Roman" w:hAnsi="Calibri" w:cs="Calibri"/>
                <w:color w:val="000000" w:themeColor="text1"/>
              </w:rPr>
              <w:t>) tipo.</w:t>
            </w:r>
          </w:p>
        </w:tc>
      </w:tr>
      <w:tr w:rsidR="001C1F21" w:rsidRPr="0004766F" w14:paraId="07D401C2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DEC" w14:textId="77777777" w:rsidR="001C1F21" w:rsidRPr="0004766F" w:rsidRDefault="001C1F21" w:rsidP="00676C72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E74F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Prievadai</w:t>
            </w:r>
          </w:p>
          <w:p w14:paraId="6680B636" w14:textId="77777777" w:rsidR="001C1F21" w:rsidRPr="0004766F" w:rsidRDefault="001C1F21" w:rsidP="00C410FB">
            <w:pPr>
              <w:rPr>
                <w:rFonts w:ascii="Calibri" w:hAnsi="Calibri" w:cs="Calibri"/>
              </w:rPr>
            </w:pP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20D6" w14:textId="30D12418" w:rsidR="001C1F21" w:rsidRPr="0004766F" w:rsidRDefault="001C1F21" w:rsidP="00C410FB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Ne mažiau kaip 48 vnt. 1G RJ-45 prievadai;</w:t>
            </w:r>
          </w:p>
          <w:p w14:paraId="5B87AF2C" w14:textId="4B61B07E" w:rsidR="001C1F21" w:rsidRPr="0004766F" w:rsidRDefault="001C1F21" w:rsidP="00C410FB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Ne mažiau kaip 4 vnt. 10G SFP+ tipo prievadai, iš kurių ne mažiau kaip 2 prievadai su MACsec </w:t>
            </w:r>
            <w:r w:rsidR="001208CA" w:rsidRPr="0004766F">
              <w:rPr>
                <w:rFonts w:ascii="Calibri" w:hAnsi="Calibri" w:cs="Calibri"/>
              </w:rPr>
              <w:t xml:space="preserve">256 </w:t>
            </w:r>
            <w:r w:rsidRPr="0004766F">
              <w:rPr>
                <w:rFonts w:ascii="Calibri" w:hAnsi="Calibri" w:cs="Calibri"/>
              </w:rPr>
              <w:t>palaikymu;</w:t>
            </w:r>
          </w:p>
          <w:p w14:paraId="7F580784" w14:textId="77777777" w:rsidR="001C1F21" w:rsidRPr="0004766F" w:rsidRDefault="001C1F21" w:rsidP="00C410FB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Ne mažiau kaip 1 vnt. dedikuotas valdymui skirtas 1G greitaveikos  RJ45 tipo prievadas;</w:t>
            </w:r>
          </w:p>
          <w:p w14:paraId="6F255FAA" w14:textId="77777777" w:rsidR="001C1F21" w:rsidRPr="0004766F" w:rsidRDefault="001C1F21" w:rsidP="00C410FB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Ne mažiau kaip 1 vnt. konsolės prievadas.</w:t>
            </w:r>
          </w:p>
        </w:tc>
      </w:tr>
      <w:tr w:rsidR="001C1F21" w:rsidRPr="0004766F" w14:paraId="2C5431E9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32D6" w14:textId="77777777" w:rsidR="001C1F21" w:rsidRPr="0004766F" w:rsidRDefault="001C1F21" w:rsidP="00676C72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20E6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Našumas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D36C" w14:textId="3E7FEE3D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Komutavimo našumas turi būti ne mažiau 1</w:t>
            </w:r>
            <w:r w:rsidR="0070484E" w:rsidRPr="0004766F">
              <w:rPr>
                <w:rFonts w:ascii="Calibri" w:hAnsi="Calibri" w:cs="Calibri"/>
              </w:rPr>
              <w:t>76</w:t>
            </w:r>
            <w:r w:rsidRPr="0004766F">
              <w:rPr>
                <w:rFonts w:ascii="Calibri" w:hAnsi="Calibri" w:cs="Calibri"/>
              </w:rPr>
              <w:t xml:space="preserve"> Gbps.</w:t>
            </w:r>
          </w:p>
          <w:p w14:paraId="2474B518" w14:textId="3C7FE9AF" w:rsidR="001C1F21" w:rsidRPr="0004766F" w:rsidRDefault="001C1F21" w:rsidP="00C410FB">
            <w:pPr>
              <w:ind w:firstLine="0"/>
              <w:rPr>
                <w:rFonts w:ascii="Calibri" w:hAnsi="Calibri" w:cs="Calibri"/>
                <w:bCs/>
              </w:rPr>
            </w:pPr>
            <w:r w:rsidRPr="0004766F">
              <w:rPr>
                <w:rFonts w:ascii="Calibri" w:hAnsi="Calibri" w:cs="Calibri"/>
              </w:rPr>
              <w:t xml:space="preserve">Maršrutizavimo našumas turi būti ne mažiau </w:t>
            </w:r>
            <w:r w:rsidR="0070484E" w:rsidRPr="0004766F">
              <w:rPr>
                <w:rFonts w:ascii="Calibri" w:hAnsi="Calibri" w:cs="Calibri"/>
              </w:rPr>
              <w:t>130</w:t>
            </w:r>
            <w:r w:rsidRPr="0004766F">
              <w:rPr>
                <w:rFonts w:ascii="Calibri" w:hAnsi="Calibri" w:cs="Calibri"/>
              </w:rPr>
              <w:t xml:space="preserve"> Mpps.</w:t>
            </w:r>
          </w:p>
        </w:tc>
      </w:tr>
      <w:tr w:rsidR="001C1F21" w:rsidRPr="0004766F" w14:paraId="415E6D54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978" w14:textId="77777777" w:rsidR="001C1F21" w:rsidRPr="0004766F" w:rsidRDefault="001C1F21" w:rsidP="00676C72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818F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MAC adresų lentelės dydis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10EE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  <w:b/>
              </w:rPr>
            </w:pPr>
            <w:r w:rsidRPr="0004766F">
              <w:rPr>
                <w:rFonts w:ascii="Calibri" w:hAnsi="Calibri" w:cs="Calibri"/>
              </w:rPr>
              <w:t>Ne mažiau kaip 32k</w:t>
            </w:r>
          </w:p>
        </w:tc>
      </w:tr>
      <w:tr w:rsidR="001C1F21" w:rsidRPr="0004766F" w14:paraId="003B19CF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F473" w14:textId="77777777" w:rsidR="001C1F21" w:rsidRPr="0004766F" w:rsidRDefault="001C1F21" w:rsidP="00676C72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BDD1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IPv4 maršrutų kiekis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ACD4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Ne mažiau kaip 2k</w:t>
            </w:r>
          </w:p>
        </w:tc>
      </w:tr>
      <w:tr w:rsidR="001C1F21" w:rsidRPr="0004766F" w14:paraId="0EA25871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70A" w14:textId="77777777" w:rsidR="001C1F21" w:rsidRPr="0004766F" w:rsidRDefault="001C1F21" w:rsidP="00676C72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875A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IGMP grupių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8580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Ne mažiau kaip 700</w:t>
            </w:r>
          </w:p>
        </w:tc>
      </w:tr>
      <w:tr w:rsidR="001C1F21" w:rsidRPr="0004766F" w14:paraId="13A7274D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B1D5" w14:textId="77777777" w:rsidR="001C1F21" w:rsidRPr="0004766F" w:rsidRDefault="001C1F21" w:rsidP="00676C72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F67E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IPv4 ACL (ingress/egress)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2FDF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Ne mažiau kaip 5k/2k</w:t>
            </w:r>
          </w:p>
        </w:tc>
      </w:tr>
      <w:tr w:rsidR="001C1F21" w:rsidRPr="0004766F" w14:paraId="116A9691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6BAC" w14:textId="77777777" w:rsidR="001C1F21" w:rsidRPr="0004766F" w:rsidRDefault="001C1F21" w:rsidP="00676C72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6FE3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Paketų buferio dydis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3F77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Ne mažiau kaip 8 MB.</w:t>
            </w:r>
          </w:p>
        </w:tc>
      </w:tr>
      <w:tr w:rsidR="001C1F21" w:rsidRPr="0004766F" w14:paraId="420D4788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0674" w14:textId="77777777" w:rsidR="001C1F21" w:rsidRPr="0004766F" w:rsidRDefault="001C1F21" w:rsidP="00676C72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5872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Operatyviosios atminties dydis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F21D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Ne mažiau kaip 8 GB.</w:t>
            </w:r>
          </w:p>
        </w:tc>
      </w:tr>
      <w:tr w:rsidR="001C1F21" w:rsidRPr="0004766F" w14:paraId="7CA3FDD0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1622" w14:textId="77777777" w:rsidR="001C1F21" w:rsidRPr="0004766F" w:rsidRDefault="001C1F21" w:rsidP="00676C72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D525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Saugojimo atminties dydis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A829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Ne mažiau kaip 16 GB.</w:t>
            </w:r>
          </w:p>
        </w:tc>
      </w:tr>
      <w:tr w:rsidR="001C1F21" w:rsidRPr="0004766F" w14:paraId="7993070B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1B5C" w14:textId="77777777" w:rsidR="001C1F21" w:rsidRPr="0004766F" w:rsidRDefault="001C1F21" w:rsidP="00676C72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6992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Standartų palaikymas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D504" w14:textId="77777777" w:rsidR="001C1F21" w:rsidRPr="0004766F" w:rsidRDefault="001C1F21" w:rsidP="00C410FB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palaikomi šie ar jiems lygiaverčiai standartai:</w:t>
            </w:r>
          </w:p>
          <w:p w14:paraId="0FF5BF2A" w14:textId="77777777" w:rsidR="001C1F21" w:rsidRPr="0004766F" w:rsidRDefault="001C1F21" w:rsidP="00C410FB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802.1Q (VLAN);</w:t>
            </w:r>
          </w:p>
          <w:p w14:paraId="61B37763" w14:textId="77777777" w:rsidR="001C1F21" w:rsidRPr="0004766F" w:rsidRDefault="001C1F21" w:rsidP="00C410FB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MSTP, RSTP, STP, RPVST+;</w:t>
            </w:r>
          </w:p>
          <w:p w14:paraId="3CF7F598" w14:textId="77777777" w:rsidR="001C1F21" w:rsidRPr="0004766F" w:rsidRDefault="001C1F21" w:rsidP="00C410FB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IEEE 802.1AB LLDP;</w:t>
            </w:r>
          </w:p>
          <w:p w14:paraId="0F959FE3" w14:textId="77777777" w:rsidR="001C1F21" w:rsidRPr="0004766F" w:rsidRDefault="001C1F21" w:rsidP="00C410FB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Port Mirroring arba lygiavertis;</w:t>
            </w:r>
          </w:p>
          <w:p w14:paraId="7A238EDE" w14:textId="77777777" w:rsidR="001C1F21" w:rsidRPr="0004766F" w:rsidRDefault="001C1F21" w:rsidP="00C410FB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NTP;</w:t>
            </w:r>
          </w:p>
          <w:p w14:paraId="412CDED2" w14:textId="77777777" w:rsidR="001C1F21" w:rsidRPr="0004766F" w:rsidRDefault="001C1F21" w:rsidP="00C410FB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UDLD;</w:t>
            </w:r>
          </w:p>
          <w:p w14:paraId="716D0803" w14:textId="77777777" w:rsidR="001C1F21" w:rsidRPr="0004766F" w:rsidRDefault="001C1F21" w:rsidP="00C410FB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MVRP arba lygiavertis;</w:t>
            </w:r>
          </w:p>
          <w:p w14:paraId="7ED9403D" w14:textId="77777777" w:rsidR="001C1F21" w:rsidRPr="0004766F" w:rsidRDefault="001C1F21" w:rsidP="00C410FB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DHCP relay;</w:t>
            </w:r>
          </w:p>
          <w:p w14:paraId="6F826CC0" w14:textId="77777777" w:rsidR="001C1F21" w:rsidRPr="0004766F" w:rsidRDefault="001C1F21" w:rsidP="00C410FB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DHCP server.</w:t>
            </w:r>
          </w:p>
        </w:tc>
      </w:tr>
      <w:tr w:rsidR="00191F17" w:rsidRPr="0004766F" w14:paraId="190DAB29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73A1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B170" w14:textId="6E8C6D6B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VXLAN funkcionalumas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209B" w14:textId="1C4E9FC1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palaikyti VXLAN funkcionalumą.</w:t>
            </w:r>
          </w:p>
        </w:tc>
      </w:tr>
      <w:tr w:rsidR="00191F17" w:rsidRPr="0004766F" w14:paraId="723E9453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3699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39F6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Maršrutizavimas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7CEA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palaikomi šie maršrutizavimo protokolai ir funkcijos:</w:t>
            </w:r>
          </w:p>
          <w:p w14:paraId="53EE0216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VRF (</w:t>
            </w:r>
            <w:r w:rsidRPr="0004766F">
              <w:rPr>
                <w:rFonts w:ascii="Calibri" w:hAnsi="Calibri" w:cs="Calibri"/>
                <w:i/>
              </w:rPr>
              <w:t>angl. virtual routing and forwarding functions</w:t>
            </w:r>
            <w:r w:rsidRPr="0004766F">
              <w:rPr>
                <w:rFonts w:ascii="Calibri" w:hAnsi="Calibri" w:cs="Calibri"/>
              </w:rPr>
              <w:t>) arba lygiavertis;</w:t>
            </w:r>
          </w:p>
          <w:p w14:paraId="6CD2E11A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OSPFv2, v3;</w:t>
            </w:r>
          </w:p>
          <w:p w14:paraId="71129DD9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Statiniai IPv4 ir IPv6 maršrutai.</w:t>
            </w:r>
          </w:p>
        </w:tc>
      </w:tr>
      <w:tr w:rsidR="00191F17" w:rsidRPr="0004766F" w14:paraId="6B4E8918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3627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55B4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Multicast protokolai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A491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palaikomi:</w:t>
            </w:r>
          </w:p>
          <w:p w14:paraId="4C854822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Multicast srauto valdymas IGMP v2,v3;</w:t>
            </w:r>
          </w:p>
          <w:p w14:paraId="302D2B20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IGMP snooping;</w:t>
            </w:r>
          </w:p>
          <w:p w14:paraId="4FDC3E3F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Multicast Listener Discovery Version 2 (MLDv2);</w:t>
            </w:r>
          </w:p>
          <w:p w14:paraId="4F4CC5A3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MLD snooping;</w:t>
            </w:r>
          </w:p>
          <w:p w14:paraId="4F46D462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PIM-DM, PIM-SM.</w:t>
            </w:r>
          </w:p>
        </w:tc>
      </w:tr>
      <w:tr w:rsidR="00191F17" w:rsidRPr="0004766F" w14:paraId="1E6EFF32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4139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09F0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Aukšto patikimumo palaikymas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1B0B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palaikyti šiuos aukštą patikimumą užtikrinančius protokolus:</w:t>
            </w:r>
          </w:p>
          <w:p w14:paraId="548D738D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VRRP;</w:t>
            </w:r>
          </w:p>
          <w:p w14:paraId="5196BA1E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802.3ad LACP.</w:t>
            </w:r>
          </w:p>
        </w:tc>
      </w:tr>
      <w:tr w:rsidR="00191F17" w:rsidRPr="0004766F" w14:paraId="42EFD937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E307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506C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Saugumo funkcijos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00A5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palaikomi šie saugumo protokolai ir standartai:</w:t>
            </w:r>
          </w:p>
          <w:p w14:paraId="18F9A9BD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RADIUS;</w:t>
            </w:r>
          </w:p>
          <w:p w14:paraId="3CF16B70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TACACS+;</w:t>
            </w:r>
          </w:p>
          <w:p w14:paraId="14B36EDF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SSHv2;</w:t>
            </w:r>
          </w:p>
          <w:p w14:paraId="42B129EB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SFTP;</w:t>
            </w:r>
          </w:p>
          <w:p w14:paraId="21A1EC19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TFTP;</w:t>
            </w:r>
          </w:p>
          <w:p w14:paraId="5BEB38BF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RFC 2402 IP Authentication Header (AH);</w:t>
            </w:r>
          </w:p>
          <w:p w14:paraId="69ECE408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Access Control Lists (ACL);</w:t>
            </w:r>
          </w:p>
          <w:p w14:paraId="3FF4EF48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Prievadų apsauga  nuo BPDU atakų ir STP-RG (spanning-tree root guard) funkcijos palaikymas;</w:t>
            </w:r>
          </w:p>
          <w:p w14:paraId="328C77F8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Dinaminė ARP apsauga;</w:t>
            </w:r>
          </w:p>
          <w:p w14:paraId="51E344A0" w14:textId="00086C85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Vartotojų autentikavimo metodai: IEEE 802.1X ir MAC-based;</w:t>
            </w:r>
          </w:p>
          <w:p w14:paraId="16CC9EAC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Galimybė autentikuoti vartotojus skirtingais būdais, MAC-auth ir 802.1X autentikacija tame pačiame prievade (MAC ir 802.1X authentifikacija gali būti atliekama kartu tam pačiam klientui).</w:t>
            </w:r>
          </w:p>
        </w:tc>
      </w:tr>
      <w:tr w:rsidR="00191F17" w:rsidRPr="0004766F" w14:paraId="04D55B76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FDAF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C8DD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Paslaugos kokybės valdymo funkcijos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9929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palaikomi šie eilių valdymo metodai:</w:t>
            </w:r>
          </w:p>
          <w:p w14:paraId="7E7A6952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Strict Priority (SP);</w:t>
            </w:r>
          </w:p>
          <w:p w14:paraId="39276E2C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Deficit weighted round robin queuing (DWRR).</w:t>
            </w:r>
          </w:p>
          <w:p w14:paraId="38BA5072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palaikomi šie paketų valdymo algoritmai:</w:t>
            </w:r>
          </w:p>
          <w:p w14:paraId="5EAD03AC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IEEE 802.1p Priority;</w:t>
            </w:r>
          </w:p>
          <w:p w14:paraId="2E72CAA8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IEEE 802.3x Flow Control.</w:t>
            </w:r>
          </w:p>
        </w:tc>
      </w:tr>
      <w:tr w:rsidR="00191F17" w:rsidRPr="0004766F" w14:paraId="2A381A60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7BD6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7C89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Valdymo funkcijos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6BA9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Command Line Interface (CLI);</w:t>
            </w:r>
          </w:p>
          <w:p w14:paraId="40AA0EB5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WEB sąsaja;</w:t>
            </w:r>
          </w:p>
          <w:p w14:paraId="57030733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Galimybė valdyti centralizuoto valdymo programine įranga esančia debesyje;</w:t>
            </w:r>
          </w:p>
        </w:tc>
      </w:tr>
      <w:tr w:rsidR="00191F17" w:rsidRPr="0004766F" w14:paraId="2F37BF47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AF77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32DB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Srautų stebėjimo funkcijos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F876" w14:textId="77777777" w:rsidR="00191F17" w:rsidRPr="0004766F" w:rsidRDefault="00191F17" w:rsidP="00191F17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sFlow arba lygiavertis.</w:t>
            </w:r>
          </w:p>
        </w:tc>
      </w:tr>
      <w:tr w:rsidR="00191F17" w:rsidRPr="0004766F" w14:paraId="3EE50CD2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DCBD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FF40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Kitos funkcijos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03C1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palaikomos šios funkcijos:</w:t>
            </w:r>
          </w:p>
          <w:p w14:paraId="0B2AE439" w14:textId="77777777" w:rsidR="00191F17" w:rsidRPr="0004766F" w:rsidRDefault="00191F17" w:rsidP="00191F17">
            <w:pPr>
              <w:numPr>
                <w:ilvl w:val="0"/>
                <w:numId w:val="6"/>
              </w:numPr>
              <w:ind w:left="742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„Jumbo frames“ palaikymas. Turi būti palaikomi ne mažesni nei 9000 baitų paketai visuose prievaduose;</w:t>
            </w:r>
          </w:p>
          <w:p w14:paraId="078221C6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palaikoma REST API sąsaja arba lygiavertė;</w:t>
            </w:r>
          </w:p>
          <w:p w14:paraId="26564BD9" w14:textId="77777777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palaikomas Python skriptų vykdymas;</w:t>
            </w:r>
          </w:p>
          <w:p w14:paraId="78AA78B1" w14:textId="42212EC5" w:rsidR="00191F17" w:rsidRPr="0004766F" w:rsidRDefault="00191F17" w:rsidP="00191F1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palaikomas stekavimo funkcionalumas, leidžiantis apjungti iki 8 komutatorių tarpusavyje</w:t>
            </w:r>
            <w:r w:rsidR="001208CA" w:rsidRPr="0004766F">
              <w:rPr>
                <w:rFonts w:ascii="Calibri" w:hAnsi="Calibri" w:cs="Calibri"/>
              </w:rPr>
              <w:t xml:space="preserve"> (turi būti pateikti stekavimo prievadai)</w:t>
            </w:r>
            <w:r w:rsidRPr="0004766F">
              <w:rPr>
                <w:rFonts w:ascii="Calibri" w:hAnsi="Calibri" w:cs="Calibri"/>
              </w:rPr>
              <w:t>.</w:t>
            </w:r>
          </w:p>
        </w:tc>
      </w:tr>
      <w:tr w:rsidR="00191F17" w:rsidRPr="0004766F" w14:paraId="7B78CB87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B21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FED4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Papildomi reikalavimai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164F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įskaičiuotos visos reikalingos licencijos (neriboto galiojimo) ir programinė įranga, išvardintam funkcionalumui ir standartams ir prievadams palaikyti.</w:t>
            </w:r>
          </w:p>
          <w:p w14:paraId="3853A1F3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Komutatorių programinė įranga turi būti įskaičiuota į pasiūlymo kainą ir pateikiama kartu su komutatoriais ir komutatoriaus programinės įrangos licencijomis neribotam prievadų kiekiui ar duomenų srautui. </w:t>
            </w:r>
          </w:p>
        </w:tc>
      </w:tr>
      <w:tr w:rsidR="00191F17" w:rsidRPr="0004766F" w14:paraId="0D2F6A0E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B98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D24D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Garantija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DD3D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Visai siūlomai įrangai ir komponentams turi būti taikoma ne trumpesnė kaip 5 metų gamintojo garantinė priežiūra, gedimų šalinimo reakcijos laikas – ne vėliau kaip kita darbo diena nuo Perkančiosios organizacijos pranešimo gavimo (telefonu, el. paštu) dienos. </w:t>
            </w:r>
          </w:p>
          <w:p w14:paraId="0DF86460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užtikrintas nemokamas vidinės programinės įrangos (</w:t>
            </w:r>
            <w:r w:rsidRPr="0004766F">
              <w:rPr>
                <w:rFonts w:ascii="Calibri" w:hAnsi="Calibri" w:cs="Calibri"/>
                <w:i/>
              </w:rPr>
              <w:t>angl. firmware</w:t>
            </w:r>
            <w:r w:rsidRPr="0004766F">
              <w:rPr>
                <w:rFonts w:ascii="Calibri" w:hAnsi="Calibri" w:cs="Calibri"/>
              </w:rPr>
              <w:t>) atnaujinimas viso garantinio laikotarpio metu.</w:t>
            </w:r>
          </w:p>
        </w:tc>
      </w:tr>
      <w:tr w:rsidR="00191F17" w:rsidRPr="0004766F" w14:paraId="4593DA92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0E2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D7FA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Savybės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5E9E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Visa siūloma įranga turi būti nauja, negalima siūlyti naudotos arba naudotos ir atnaujintos (angl. remarketing/refurbished) įrangos.</w:t>
            </w:r>
          </w:p>
        </w:tc>
      </w:tr>
      <w:tr w:rsidR="00191F17" w:rsidRPr="0004766F" w14:paraId="7CE368C3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E097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DAA0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Diegimo ir konfigūravimo darbai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D078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Turi būti atlikti šie siūlomos įrangos diegimo ir konfigūravimo darbai:</w:t>
            </w:r>
          </w:p>
          <w:p w14:paraId="00D542BF" w14:textId="77777777" w:rsidR="00191F17" w:rsidRPr="0004766F" w:rsidRDefault="00191F17" w:rsidP="00191F17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Komutatoriai turi būti sumontuoti perkančiosios organizacijos telekomunikacijų spintose;</w:t>
            </w:r>
          </w:p>
          <w:p w14:paraId="106E40E1" w14:textId="77777777" w:rsidR="00191F17" w:rsidRPr="0004766F" w:rsidRDefault="00191F17" w:rsidP="00191F17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Sujungti komutatorius tarpusavyje panaudojant perkamus optinius modulius;</w:t>
            </w:r>
          </w:p>
          <w:p w14:paraId="70BBB7A5" w14:textId="77777777" w:rsidR="00191F17" w:rsidRPr="0004766F" w:rsidRDefault="00191F17" w:rsidP="00191F17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Atnaujinti komutatorių operacines sistemas iki naujausios  aktualios versijos;</w:t>
            </w:r>
          </w:p>
          <w:p w14:paraId="6C811FB1" w14:textId="77777777" w:rsidR="00191F17" w:rsidRPr="0004766F" w:rsidRDefault="00191F17" w:rsidP="00191F17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Atlikti konfigūracijos migraciją iš perkančiosios organizacijos naudojamų  komutatorių į naujai perkamus komutatorius;</w:t>
            </w:r>
          </w:p>
          <w:p w14:paraId="30A9CB27" w14:textId="77777777" w:rsidR="00191F17" w:rsidRPr="0004766F" w:rsidRDefault="00191F17" w:rsidP="00191F17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Prie naujų komutatorių prijungti perkančiosios organizacijos naudojamus duomenų centrų komutatorius.</w:t>
            </w:r>
          </w:p>
        </w:tc>
      </w:tr>
      <w:tr w:rsidR="00191F17" w:rsidRPr="0004766F" w14:paraId="109ED4BF" w14:textId="77777777" w:rsidTr="00C410F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F9A0" w14:textId="77777777" w:rsidR="00191F17" w:rsidRPr="0004766F" w:rsidRDefault="00191F17" w:rsidP="00191F17">
            <w:pPr>
              <w:numPr>
                <w:ilvl w:val="0"/>
                <w:numId w:val="10"/>
              </w:numPr>
              <w:rPr>
                <w:rFonts w:ascii="Calibri" w:hAnsi="Calibri" w:cs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4179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Prekių pristatymo, diegimo ir konfigūravimo darbų terminai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8A56" w14:textId="77777777" w:rsidR="00191F17" w:rsidRPr="0004766F" w:rsidRDefault="00191F17" w:rsidP="00191F17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Prekės turi būti pristatytos, įdiegtos ir sukonfigūruotos per 3 mėnesius po sutarties pasirašymo.</w:t>
            </w:r>
          </w:p>
        </w:tc>
      </w:tr>
    </w:tbl>
    <w:p w14:paraId="6CA5ABA2" w14:textId="77777777" w:rsidR="001C1F21" w:rsidRPr="0004766F" w:rsidRDefault="001C1F21" w:rsidP="00E06C77">
      <w:pPr>
        <w:rPr>
          <w:rFonts w:ascii="Calibri" w:hAnsi="Calibri" w:cs="Calibri"/>
          <w:b/>
        </w:rPr>
      </w:pPr>
    </w:p>
    <w:p w14:paraId="30D2B52F" w14:textId="77777777" w:rsidR="001C1F21" w:rsidRPr="0004766F" w:rsidRDefault="001C1F21" w:rsidP="00E06C77">
      <w:pPr>
        <w:rPr>
          <w:rFonts w:ascii="Calibri" w:hAnsi="Calibri" w:cs="Calibri"/>
          <w:b/>
        </w:rPr>
      </w:pPr>
    </w:p>
    <w:p w14:paraId="469DDA36" w14:textId="39F4A737" w:rsidR="00E06C77" w:rsidRPr="0004766F" w:rsidRDefault="00E06C77" w:rsidP="00E06C77">
      <w:pPr>
        <w:rPr>
          <w:rFonts w:ascii="Calibri" w:hAnsi="Calibri" w:cs="Calibri"/>
          <w:b/>
        </w:rPr>
      </w:pPr>
      <w:r w:rsidRPr="0004766F">
        <w:rPr>
          <w:rFonts w:ascii="Calibri" w:hAnsi="Calibri" w:cs="Calibri"/>
          <w:b/>
        </w:rPr>
        <w:t>SFP+ tipo moduliai ir jungiamieji kabeliai perkamiems komutatoriams</w:t>
      </w:r>
    </w:p>
    <w:p w14:paraId="30C9210F" w14:textId="0746AFC6" w:rsidR="00E06C77" w:rsidRPr="0004766F" w:rsidRDefault="00E06C77" w:rsidP="00E06C77">
      <w:pPr>
        <w:rPr>
          <w:rFonts w:ascii="Calibri" w:hAnsi="Calibri" w:cs="Calibri"/>
          <w:bCs/>
        </w:rPr>
      </w:pPr>
    </w:p>
    <w:tbl>
      <w:tblPr>
        <w:tblW w:w="9750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82"/>
        <w:gridCol w:w="1984"/>
        <w:gridCol w:w="7084"/>
      </w:tblGrid>
      <w:tr w:rsidR="00E06C77" w:rsidRPr="0004766F" w14:paraId="2ED36869" w14:textId="77777777" w:rsidTr="00853F21">
        <w:trPr>
          <w:cantSplit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1551" w14:textId="77777777" w:rsidR="00E06C77" w:rsidRPr="0004766F" w:rsidRDefault="00E06C77" w:rsidP="00E06C77">
            <w:pPr>
              <w:rPr>
                <w:rFonts w:ascii="Calibri" w:hAnsi="Calibri" w:cs="Calibri"/>
                <w:b/>
              </w:rPr>
            </w:pPr>
            <w:r w:rsidRPr="0004766F">
              <w:rPr>
                <w:rFonts w:ascii="Calibri" w:hAnsi="Calibri" w:cs="Calibri"/>
                <w:b/>
              </w:rPr>
              <w:lastRenderedPageBreak/>
              <w:t>Eil. Nr.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6C883D" w14:textId="77777777" w:rsidR="00E06C77" w:rsidRPr="0004766F" w:rsidRDefault="00E06C77" w:rsidP="00853F21">
            <w:pPr>
              <w:ind w:firstLine="0"/>
              <w:rPr>
                <w:rFonts w:ascii="Calibri" w:hAnsi="Calibri" w:cs="Calibri"/>
                <w:b/>
              </w:rPr>
            </w:pPr>
            <w:r w:rsidRPr="0004766F">
              <w:rPr>
                <w:rFonts w:ascii="Calibri" w:hAnsi="Calibri" w:cs="Calibri"/>
                <w:b/>
                <w:bCs/>
              </w:rPr>
              <w:t>Parametras</w:t>
            </w:r>
          </w:p>
        </w:tc>
        <w:tc>
          <w:tcPr>
            <w:tcW w:w="7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B34E66" w14:textId="77777777" w:rsidR="00E06C77" w:rsidRPr="0004766F" w:rsidRDefault="00E06C77" w:rsidP="00853F21">
            <w:pPr>
              <w:ind w:firstLine="0"/>
              <w:rPr>
                <w:rFonts w:ascii="Calibri" w:hAnsi="Calibri" w:cs="Calibri"/>
                <w:b/>
                <w:bCs/>
                <w:i/>
              </w:rPr>
            </w:pPr>
            <w:r w:rsidRPr="0004766F">
              <w:rPr>
                <w:rFonts w:ascii="Calibri" w:hAnsi="Calibri" w:cs="Calibri"/>
                <w:b/>
                <w:bCs/>
              </w:rPr>
              <w:t>Reikalaujama parametro reikšmė / kiekis</w:t>
            </w:r>
          </w:p>
        </w:tc>
      </w:tr>
      <w:tr w:rsidR="00E06C77" w:rsidRPr="0004766F" w14:paraId="4587EF59" w14:textId="77777777" w:rsidTr="00853F21">
        <w:trPr>
          <w:cantSplit/>
          <w:trHeight w:val="137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5750" w14:textId="77777777" w:rsidR="00E06C77" w:rsidRPr="0004766F" w:rsidRDefault="00E06C77" w:rsidP="00E06C77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89BB" w14:textId="43F4A591" w:rsidR="00E06C77" w:rsidRPr="0004766F" w:rsidRDefault="007764F6" w:rsidP="00853F21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>10GBase-SR SFP+ LC MMF modulis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938B" w14:textId="05186E81" w:rsidR="00E06C77" w:rsidRPr="0004766F" w:rsidRDefault="00E06C77" w:rsidP="00853F21">
            <w:pPr>
              <w:ind w:firstLine="0"/>
              <w:rPr>
                <w:rFonts w:ascii="Calibri" w:hAnsi="Calibri" w:cs="Calibri"/>
              </w:rPr>
            </w:pPr>
            <w:r w:rsidRPr="0004766F">
              <w:rPr>
                <w:rFonts w:ascii="Calibri" w:hAnsi="Calibri" w:cs="Calibri"/>
              </w:rPr>
              <w:t xml:space="preserve">Siūlomi optiniai moduliai turi būti to paties gamintojo kaip ir siūlomi komutatoriai, </w:t>
            </w:r>
            <w:r w:rsidRPr="0004766F">
              <w:rPr>
                <w:rFonts w:ascii="Calibri" w:hAnsi="Calibri" w:cs="Calibri"/>
                <w:b/>
                <w:bCs/>
                <w:i/>
                <w:iCs/>
              </w:rPr>
              <w:t>arba gali būti siūlomi ir skirtingų gamintojų optiniai moduliai, tačiau šie privalo būti suderinami su siūlomais komutatoriais.</w:t>
            </w:r>
            <w:r w:rsidRPr="0004766F">
              <w:rPr>
                <w:rFonts w:ascii="Calibri" w:hAnsi="Calibri" w:cs="Calibri"/>
              </w:rPr>
              <w:t xml:space="preserve"> Moduliai turi būti nauji,  negali būti siūlomi naudoti ir atnaujinti. </w:t>
            </w:r>
            <w:r w:rsidR="00597488" w:rsidRPr="0004766F">
              <w:rPr>
                <w:rFonts w:ascii="Calibri" w:hAnsi="Calibri" w:cs="Calibri"/>
              </w:rPr>
              <w:t>Kartu su optiniais moduliais turi būti komplektuojami</w:t>
            </w:r>
            <w:r w:rsidR="00DC179D" w:rsidRPr="0004766F">
              <w:rPr>
                <w:rFonts w:ascii="Calibri" w:hAnsi="Calibri" w:cs="Calibri"/>
              </w:rPr>
              <w:t xml:space="preserve"> </w:t>
            </w:r>
            <w:r w:rsidRPr="0004766F">
              <w:rPr>
                <w:rFonts w:ascii="Calibri" w:hAnsi="Calibri" w:cs="Calibri"/>
              </w:rPr>
              <w:t xml:space="preserve"> reikalingi </w:t>
            </w:r>
            <w:r w:rsidR="00DC179D" w:rsidRPr="0004766F">
              <w:rPr>
                <w:rFonts w:ascii="Calibri" w:hAnsi="Calibri" w:cs="Calibri"/>
              </w:rPr>
              <w:t xml:space="preserve">jungiamieji </w:t>
            </w:r>
            <w:r w:rsidRPr="0004766F">
              <w:rPr>
                <w:rFonts w:ascii="Calibri" w:hAnsi="Calibri" w:cs="Calibri"/>
              </w:rPr>
              <w:t>kabeliai.</w:t>
            </w:r>
          </w:p>
        </w:tc>
      </w:tr>
      <w:bookmarkEnd w:id="0"/>
    </w:tbl>
    <w:p w14:paraId="2C0A4880" w14:textId="0F9F95B1" w:rsidR="00EB035D" w:rsidRPr="0004766F" w:rsidRDefault="00EB035D" w:rsidP="00853F21">
      <w:pPr>
        <w:ind w:firstLine="0"/>
        <w:rPr>
          <w:rFonts w:ascii="Calibri" w:hAnsi="Calibri" w:cs="Calibri"/>
          <w:b/>
        </w:rPr>
      </w:pPr>
    </w:p>
    <w:p w14:paraId="55229EF4" w14:textId="77777777" w:rsidR="004950E1" w:rsidRPr="0004766F" w:rsidRDefault="004950E1" w:rsidP="00853F21">
      <w:pPr>
        <w:ind w:firstLine="0"/>
        <w:rPr>
          <w:rFonts w:ascii="Calibri" w:hAnsi="Calibri" w:cs="Calibri"/>
          <w:b/>
        </w:rPr>
      </w:pPr>
    </w:p>
    <w:p w14:paraId="75DE6F41" w14:textId="77777777" w:rsidR="00612697" w:rsidRPr="0004766F" w:rsidRDefault="00612697" w:rsidP="00853F21">
      <w:pPr>
        <w:ind w:firstLine="0"/>
        <w:rPr>
          <w:rFonts w:ascii="Calibri" w:hAnsi="Calibri" w:cs="Calibri"/>
          <w:b/>
        </w:rPr>
      </w:pPr>
    </w:p>
    <w:p w14:paraId="2A428426" w14:textId="77777777" w:rsidR="004950E1" w:rsidRPr="0004766F" w:rsidRDefault="004950E1" w:rsidP="004950E1">
      <w:pPr>
        <w:rPr>
          <w:rFonts w:ascii="Calibri" w:hAnsi="Calibri" w:cs="Calibri"/>
          <w:b/>
          <w:bCs/>
        </w:rPr>
      </w:pPr>
    </w:p>
    <w:p w14:paraId="1517A620" w14:textId="77777777" w:rsidR="004950E1" w:rsidRPr="0004766F" w:rsidRDefault="004950E1" w:rsidP="004950E1">
      <w:pPr>
        <w:rPr>
          <w:rFonts w:ascii="Calibri" w:hAnsi="Calibri" w:cs="Calibri"/>
          <w:b/>
          <w:bCs/>
        </w:rPr>
      </w:pPr>
    </w:p>
    <w:p w14:paraId="474CD7D1" w14:textId="77777777" w:rsidR="004950E1" w:rsidRPr="0004766F" w:rsidRDefault="004950E1" w:rsidP="004950E1">
      <w:pPr>
        <w:rPr>
          <w:rFonts w:ascii="Calibri" w:hAnsi="Calibri" w:cs="Calibri"/>
          <w:b/>
          <w:bCs/>
        </w:rPr>
      </w:pPr>
    </w:p>
    <w:p w14:paraId="6A003D9F" w14:textId="77777777" w:rsidR="004950E1" w:rsidRPr="0004766F" w:rsidRDefault="004950E1" w:rsidP="004950E1">
      <w:pPr>
        <w:rPr>
          <w:rFonts w:ascii="Calibri" w:hAnsi="Calibri" w:cs="Calibri"/>
          <w:b/>
          <w:bCs/>
        </w:rPr>
      </w:pPr>
    </w:p>
    <w:p w14:paraId="2648EEA8" w14:textId="77777777" w:rsidR="004950E1" w:rsidRPr="0004766F" w:rsidRDefault="004950E1" w:rsidP="004950E1">
      <w:pPr>
        <w:rPr>
          <w:rFonts w:ascii="Calibri" w:hAnsi="Calibri" w:cs="Calibri"/>
          <w:b/>
          <w:bCs/>
        </w:rPr>
      </w:pPr>
    </w:p>
    <w:p w14:paraId="56F85A1A" w14:textId="77777777" w:rsidR="004950E1" w:rsidRPr="0004766F" w:rsidRDefault="004950E1" w:rsidP="004950E1">
      <w:pPr>
        <w:rPr>
          <w:rFonts w:ascii="Calibri" w:hAnsi="Calibri" w:cs="Calibri"/>
          <w:b/>
          <w:bCs/>
        </w:rPr>
      </w:pPr>
    </w:p>
    <w:p w14:paraId="1ED02040" w14:textId="77777777" w:rsidR="004950E1" w:rsidRPr="0004766F" w:rsidRDefault="004950E1" w:rsidP="00853F21">
      <w:pPr>
        <w:ind w:firstLine="0"/>
        <w:rPr>
          <w:rFonts w:ascii="Calibri" w:hAnsi="Calibri" w:cs="Calibri"/>
          <w:b/>
        </w:rPr>
      </w:pPr>
    </w:p>
    <w:sectPr w:rsidR="004950E1" w:rsidRPr="0004766F" w:rsidSect="00EB0D5F">
      <w:pgSz w:w="12240" w:h="15840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A3019" w14:textId="77777777" w:rsidR="002E18EF" w:rsidRDefault="002E18EF" w:rsidP="006A16C5">
      <w:r>
        <w:separator/>
      </w:r>
    </w:p>
  </w:endnote>
  <w:endnote w:type="continuationSeparator" w:id="0">
    <w:p w14:paraId="6FA09925" w14:textId="77777777" w:rsidR="002E18EF" w:rsidRDefault="002E18EF" w:rsidP="006A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53CCB" w14:textId="77777777" w:rsidR="002E18EF" w:rsidRDefault="002E18EF" w:rsidP="006A16C5">
      <w:r>
        <w:separator/>
      </w:r>
    </w:p>
  </w:footnote>
  <w:footnote w:type="continuationSeparator" w:id="0">
    <w:p w14:paraId="3E53B125" w14:textId="77777777" w:rsidR="002E18EF" w:rsidRDefault="002E18EF" w:rsidP="006A1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A2E8D"/>
    <w:multiLevelType w:val="hybridMultilevel"/>
    <w:tmpl w:val="0D48DFD6"/>
    <w:lvl w:ilvl="0" w:tplc="C9D47FF2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1"/>
        <w:szCs w:val="21"/>
        <w:lang w:val="lt-LT" w:eastAsia="lt-LT" w:bidi="lt-LT"/>
      </w:rPr>
    </w:lvl>
    <w:lvl w:ilvl="1" w:tplc="0928C21C">
      <w:numFmt w:val="bullet"/>
      <w:lvlText w:val="•"/>
      <w:lvlJc w:val="left"/>
      <w:pPr>
        <w:ind w:left="1206" w:hanging="360"/>
      </w:pPr>
      <w:rPr>
        <w:rFonts w:hint="default"/>
        <w:lang w:val="lt-LT" w:eastAsia="lt-LT" w:bidi="lt-LT"/>
      </w:rPr>
    </w:lvl>
    <w:lvl w:ilvl="2" w:tplc="25CE9BCE">
      <w:numFmt w:val="bullet"/>
      <w:lvlText w:val="•"/>
      <w:lvlJc w:val="left"/>
      <w:pPr>
        <w:ind w:left="1593" w:hanging="360"/>
      </w:pPr>
      <w:rPr>
        <w:rFonts w:hint="default"/>
        <w:lang w:val="lt-LT" w:eastAsia="lt-LT" w:bidi="lt-LT"/>
      </w:rPr>
    </w:lvl>
    <w:lvl w:ilvl="3" w:tplc="D66C6E40">
      <w:numFmt w:val="bullet"/>
      <w:lvlText w:val="•"/>
      <w:lvlJc w:val="left"/>
      <w:pPr>
        <w:ind w:left="1980" w:hanging="360"/>
      </w:pPr>
      <w:rPr>
        <w:rFonts w:hint="default"/>
        <w:lang w:val="lt-LT" w:eastAsia="lt-LT" w:bidi="lt-LT"/>
      </w:rPr>
    </w:lvl>
    <w:lvl w:ilvl="4" w:tplc="020CD9E4">
      <w:numFmt w:val="bullet"/>
      <w:lvlText w:val="•"/>
      <w:lvlJc w:val="left"/>
      <w:pPr>
        <w:ind w:left="2367" w:hanging="360"/>
      </w:pPr>
      <w:rPr>
        <w:rFonts w:hint="default"/>
        <w:lang w:val="lt-LT" w:eastAsia="lt-LT" w:bidi="lt-LT"/>
      </w:rPr>
    </w:lvl>
    <w:lvl w:ilvl="5" w:tplc="896C6694">
      <w:numFmt w:val="bullet"/>
      <w:lvlText w:val="•"/>
      <w:lvlJc w:val="left"/>
      <w:pPr>
        <w:ind w:left="2754" w:hanging="360"/>
      </w:pPr>
      <w:rPr>
        <w:rFonts w:hint="default"/>
        <w:lang w:val="lt-LT" w:eastAsia="lt-LT" w:bidi="lt-LT"/>
      </w:rPr>
    </w:lvl>
    <w:lvl w:ilvl="6" w:tplc="9F3645E0">
      <w:numFmt w:val="bullet"/>
      <w:lvlText w:val="•"/>
      <w:lvlJc w:val="left"/>
      <w:pPr>
        <w:ind w:left="3141" w:hanging="360"/>
      </w:pPr>
      <w:rPr>
        <w:rFonts w:hint="default"/>
        <w:lang w:val="lt-LT" w:eastAsia="lt-LT" w:bidi="lt-LT"/>
      </w:rPr>
    </w:lvl>
    <w:lvl w:ilvl="7" w:tplc="07ACCB04">
      <w:numFmt w:val="bullet"/>
      <w:lvlText w:val="•"/>
      <w:lvlJc w:val="left"/>
      <w:pPr>
        <w:ind w:left="3528" w:hanging="360"/>
      </w:pPr>
      <w:rPr>
        <w:rFonts w:hint="default"/>
        <w:lang w:val="lt-LT" w:eastAsia="lt-LT" w:bidi="lt-LT"/>
      </w:rPr>
    </w:lvl>
    <w:lvl w:ilvl="8" w:tplc="D9FAFCB4">
      <w:numFmt w:val="bullet"/>
      <w:lvlText w:val="•"/>
      <w:lvlJc w:val="left"/>
      <w:pPr>
        <w:ind w:left="3915" w:hanging="360"/>
      </w:pPr>
      <w:rPr>
        <w:rFonts w:hint="default"/>
        <w:lang w:val="lt-LT" w:eastAsia="lt-LT" w:bidi="lt-LT"/>
      </w:rPr>
    </w:lvl>
  </w:abstractNum>
  <w:abstractNum w:abstractNumId="1" w15:restartNumberingAfterBreak="0">
    <w:nsid w:val="1BD27189"/>
    <w:multiLevelType w:val="hybridMultilevel"/>
    <w:tmpl w:val="6FE8AEF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F60B1E"/>
    <w:multiLevelType w:val="hybridMultilevel"/>
    <w:tmpl w:val="8146DE3A"/>
    <w:lvl w:ilvl="0" w:tplc="6400C8C0">
      <w:start w:val="2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B4EC0"/>
    <w:multiLevelType w:val="hybridMultilevel"/>
    <w:tmpl w:val="E912E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954F7"/>
    <w:multiLevelType w:val="hybridMultilevel"/>
    <w:tmpl w:val="6FE8AEF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373AF2"/>
    <w:multiLevelType w:val="hybridMultilevel"/>
    <w:tmpl w:val="6FE8AEF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FAE1BB6"/>
    <w:multiLevelType w:val="hybridMultilevel"/>
    <w:tmpl w:val="B7F2487A"/>
    <w:lvl w:ilvl="0" w:tplc="D5F0D056">
      <w:start w:val="2"/>
      <w:numFmt w:val="bullet"/>
      <w:lvlText w:val="•"/>
      <w:lvlJc w:val="left"/>
      <w:pPr>
        <w:ind w:left="762" w:hanging="360"/>
      </w:pPr>
      <w:rPr>
        <w:rFonts w:ascii="Calibri" w:eastAsia="Calibri" w:hAnsi="Calibri" w:cs="Calibri" w:hint="default"/>
        <w:lang w:val="af-ZA"/>
      </w:rPr>
    </w:lvl>
    <w:lvl w:ilvl="1" w:tplc="0427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" w15:restartNumberingAfterBreak="0">
    <w:nsid w:val="5B19143E"/>
    <w:multiLevelType w:val="hybridMultilevel"/>
    <w:tmpl w:val="88DCD928"/>
    <w:lvl w:ilvl="0" w:tplc="73840598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67A0A"/>
    <w:multiLevelType w:val="hybridMultilevel"/>
    <w:tmpl w:val="558A02C8"/>
    <w:lvl w:ilvl="0" w:tplc="6400C8C0">
      <w:start w:val="2"/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FBF48C4"/>
    <w:multiLevelType w:val="hybridMultilevel"/>
    <w:tmpl w:val="9AE2532A"/>
    <w:lvl w:ilvl="0" w:tplc="D0CE2EE0">
      <w:numFmt w:val="bullet"/>
      <w:lvlText w:val=""/>
      <w:lvlJc w:val="left"/>
      <w:pPr>
        <w:ind w:left="550" w:hanging="360"/>
      </w:pPr>
      <w:rPr>
        <w:rFonts w:ascii="Symbol" w:eastAsia="Symbol" w:hAnsi="Symbol" w:cs="Symbol" w:hint="default"/>
        <w:w w:val="100"/>
        <w:sz w:val="21"/>
        <w:szCs w:val="21"/>
        <w:lang w:val="lt-LT" w:eastAsia="lt-LT" w:bidi="lt-LT"/>
      </w:rPr>
    </w:lvl>
    <w:lvl w:ilvl="1" w:tplc="CCA694DE">
      <w:numFmt w:val="bullet"/>
      <w:lvlText w:val="•"/>
      <w:lvlJc w:val="left"/>
      <w:pPr>
        <w:ind w:left="972" w:hanging="360"/>
      </w:pPr>
      <w:rPr>
        <w:rFonts w:hint="default"/>
        <w:lang w:val="lt-LT" w:eastAsia="lt-LT" w:bidi="lt-LT"/>
      </w:rPr>
    </w:lvl>
    <w:lvl w:ilvl="2" w:tplc="84AAD942">
      <w:numFmt w:val="bullet"/>
      <w:lvlText w:val="•"/>
      <w:lvlJc w:val="left"/>
      <w:pPr>
        <w:ind w:left="1385" w:hanging="360"/>
      </w:pPr>
      <w:rPr>
        <w:rFonts w:hint="default"/>
        <w:lang w:val="lt-LT" w:eastAsia="lt-LT" w:bidi="lt-LT"/>
      </w:rPr>
    </w:lvl>
    <w:lvl w:ilvl="3" w:tplc="3A38EF24">
      <w:numFmt w:val="bullet"/>
      <w:lvlText w:val="•"/>
      <w:lvlJc w:val="left"/>
      <w:pPr>
        <w:ind w:left="1798" w:hanging="360"/>
      </w:pPr>
      <w:rPr>
        <w:rFonts w:hint="default"/>
        <w:lang w:val="lt-LT" w:eastAsia="lt-LT" w:bidi="lt-LT"/>
      </w:rPr>
    </w:lvl>
    <w:lvl w:ilvl="4" w:tplc="F3A486B4">
      <w:numFmt w:val="bullet"/>
      <w:lvlText w:val="•"/>
      <w:lvlJc w:val="left"/>
      <w:pPr>
        <w:ind w:left="2211" w:hanging="360"/>
      </w:pPr>
      <w:rPr>
        <w:rFonts w:hint="default"/>
        <w:lang w:val="lt-LT" w:eastAsia="lt-LT" w:bidi="lt-LT"/>
      </w:rPr>
    </w:lvl>
    <w:lvl w:ilvl="5" w:tplc="36164722">
      <w:numFmt w:val="bullet"/>
      <w:lvlText w:val="•"/>
      <w:lvlJc w:val="left"/>
      <w:pPr>
        <w:ind w:left="2624" w:hanging="360"/>
      </w:pPr>
      <w:rPr>
        <w:rFonts w:hint="default"/>
        <w:lang w:val="lt-LT" w:eastAsia="lt-LT" w:bidi="lt-LT"/>
      </w:rPr>
    </w:lvl>
    <w:lvl w:ilvl="6" w:tplc="62280C4A">
      <w:numFmt w:val="bullet"/>
      <w:lvlText w:val="•"/>
      <w:lvlJc w:val="left"/>
      <w:pPr>
        <w:ind w:left="3037" w:hanging="360"/>
      </w:pPr>
      <w:rPr>
        <w:rFonts w:hint="default"/>
        <w:lang w:val="lt-LT" w:eastAsia="lt-LT" w:bidi="lt-LT"/>
      </w:rPr>
    </w:lvl>
    <w:lvl w:ilvl="7" w:tplc="EB3841C6">
      <w:numFmt w:val="bullet"/>
      <w:lvlText w:val="•"/>
      <w:lvlJc w:val="left"/>
      <w:pPr>
        <w:ind w:left="3450" w:hanging="360"/>
      </w:pPr>
      <w:rPr>
        <w:rFonts w:hint="default"/>
        <w:lang w:val="lt-LT" w:eastAsia="lt-LT" w:bidi="lt-LT"/>
      </w:rPr>
    </w:lvl>
    <w:lvl w:ilvl="8" w:tplc="A530D476">
      <w:numFmt w:val="bullet"/>
      <w:lvlText w:val="•"/>
      <w:lvlJc w:val="left"/>
      <w:pPr>
        <w:ind w:left="3863" w:hanging="360"/>
      </w:pPr>
      <w:rPr>
        <w:rFonts w:hint="default"/>
        <w:lang w:val="lt-LT" w:eastAsia="lt-LT" w:bidi="lt-LT"/>
      </w:rPr>
    </w:lvl>
  </w:abstractNum>
  <w:abstractNum w:abstractNumId="10" w15:restartNumberingAfterBreak="0">
    <w:nsid w:val="731D7681"/>
    <w:multiLevelType w:val="hybridMultilevel"/>
    <w:tmpl w:val="0E16AB52"/>
    <w:lvl w:ilvl="0" w:tplc="FEB61174">
      <w:start w:val="1"/>
      <w:numFmt w:val="lowerLetter"/>
      <w:lvlText w:val="%1)"/>
      <w:lvlJc w:val="left"/>
      <w:pPr>
        <w:ind w:left="424" w:hanging="288"/>
      </w:pPr>
      <w:rPr>
        <w:rFonts w:ascii="Calibri" w:eastAsia="Calibri" w:hAnsi="Calibri" w:cs="Calibri" w:hint="default"/>
        <w:spacing w:val="-1"/>
        <w:w w:val="100"/>
        <w:sz w:val="21"/>
        <w:szCs w:val="21"/>
        <w:lang w:val="lt-LT" w:eastAsia="lt-LT" w:bidi="lt-LT"/>
      </w:rPr>
    </w:lvl>
    <w:lvl w:ilvl="1" w:tplc="E1D8988C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w w:val="100"/>
        <w:sz w:val="21"/>
        <w:szCs w:val="21"/>
        <w:lang w:val="lt-LT" w:eastAsia="lt-LT" w:bidi="lt-LT"/>
      </w:rPr>
    </w:lvl>
    <w:lvl w:ilvl="2" w:tplc="9A9E1EAE">
      <w:numFmt w:val="bullet"/>
      <w:lvlText w:val="•"/>
      <w:lvlJc w:val="left"/>
      <w:pPr>
        <w:ind w:left="1281" w:hanging="360"/>
      </w:pPr>
      <w:rPr>
        <w:rFonts w:hint="default"/>
        <w:lang w:val="lt-LT" w:eastAsia="lt-LT" w:bidi="lt-LT"/>
      </w:rPr>
    </w:lvl>
    <w:lvl w:ilvl="3" w:tplc="58C4D2E4">
      <w:numFmt w:val="bullet"/>
      <w:lvlText w:val="•"/>
      <w:lvlJc w:val="left"/>
      <w:pPr>
        <w:ind w:left="1702" w:hanging="360"/>
      </w:pPr>
      <w:rPr>
        <w:rFonts w:hint="default"/>
        <w:lang w:val="lt-LT" w:eastAsia="lt-LT" w:bidi="lt-LT"/>
      </w:rPr>
    </w:lvl>
    <w:lvl w:ilvl="4" w:tplc="2AC2BE20">
      <w:numFmt w:val="bullet"/>
      <w:lvlText w:val="•"/>
      <w:lvlJc w:val="left"/>
      <w:pPr>
        <w:ind w:left="2123" w:hanging="360"/>
      </w:pPr>
      <w:rPr>
        <w:rFonts w:hint="default"/>
        <w:lang w:val="lt-LT" w:eastAsia="lt-LT" w:bidi="lt-LT"/>
      </w:rPr>
    </w:lvl>
    <w:lvl w:ilvl="5" w:tplc="65280D72">
      <w:numFmt w:val="bullet"/>
      <w:lvlText w:val="•"/>
      <w:lvlJc w:val="left"/>
      <w:pPr>
        <w:ind w:left="2544" w:hanging="360"/>
      </w:pPr>
      <w:rPr>
        <w:rFonts w:hint="default"/>
        <w:lang w:val="lt-LT" w:eastAsia="lt-LT" w:bidi="lt-LT"/>
      </w:rPr>
    </w:lvl>
    <w:lvl w:ilvl="6" w:tplc="41105BB8">
      <w:numFmt w:val="bullet"/>
      <w:lvlText w:val="•"/>
      <w:lvlJc w:val="left"/>
      <w:pPr>
        <w:ind w:left="2966" w:hanging="360"/>
      </w:pPr>
      <w:rPr>
        <w:rFonts w:hint="default"/>
        <w:lang w:val="lt-LT" w:eastAsia="lt-LT" w:bidi="lt-LT"/>
      </w:rPr>
    </w:lvl>
    <w:lvl w:ilvl="7" w:tplc="F408707E">
      <w:numFmt w:val="bullet"/>
      <w:lvlText w:val="•"/>
      <w:lvlJc w:val="left"/>
      <w:pPr>
        <w:ind w:left="3387" w:hanging="360"/>
      </w:pPr>
      <w:rPr>
        <w:rFonts w:hint="default"/>
        <w:lang w:val="lt-LT" w:eastAsia="lt-LT" w:bidi="lt-LT"/>
      </w:rPr>
    </w:lvl>
    <w:lvl w:ilvl="8" w:tplc="21C49D24">
      <w:numFmt w:val="bullet"/>
      <w:lvlText w:val="•"/>
      <w:lvlJc w:val="left"/>
      <w:pPr>
        <w:ind w:left="3808" w:hanging="360"/>
      </w:pPr>
      <w:rPr>
        <w:rFonts w:hint="default"/>
        <w:lang w:val="lt-LT" w:eastAsia="lt-LT" w:bidi="lt-LT"/>
      </w:rPr>
    </w:lvl>
  </w:abstractNum>
  <w:abstractNum w:abstractNumId="11" w15:restartNumberingAfterBreak="0">
    <w:nsid w:val="75E05F5E"/>
    <w:multiLevelType w:val="hybridMultilevel"/>
    <w:tmpl w:val="BCFED4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2349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4583127">
    <w:abstractNumId w:val="11"/>
  </w:num>
  <w:num w:numId="3" w16cid:durableId="1289118079">
    <w:abstractNumId w:val="2"/>
  </w:num>
  <w:num w:numId="4" w16cid:durableId="1265117025">
    <w:abstractNumId w:val="6"/>
  </w:num>
  <w:num w:numId="5" w16cid:durableId="1251714">
    <w:abstractNumId w:val="3"/>
  </w:num>
  <w:num w:numId="6" w16cid:durableId="268783994">
    <w:abstractNumId w:val="8"/>
  </w:num>
  <w:num w:numId="7" w16cid:durableId="847868820">
    <w:abstractNumId w:val="7"/>
  </w:num>
  <w:num w:numId="8" w16cid:durableId="1617830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85573672">
    <w:abstractNumId w:val="4"/>
  </w:num>
  <w:num w:numId="10" w16cid:durableId="1724214699">
    <w:abstractNumId w:val="1"/>
  </w:num>
  <w:num w:numId="11" w16cid:durableId="1577323793">
    <w:abstractNumId w:val="9"/>
  </w:num>
  <w:num w:numId="12" w16cid:durableId="1123697449">
    <w:abstractNumId w:val="0"/>
  </w:num>
  <w:num w:numId="13" w16cid:durableId="4217559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C77"/>
    <w:rsid w:val="000111FC"/>
    <w:rsid w:val="00044FA2"/>
    <w:rsid w:val="0004766F"/>
    <w:rsid w:val="00056856"/>
    <w:rsid w:val="0006313A"/>
    <w:rsid w:val="000874B1"/>
    <w:rsid w:val="00097284"/>
    <w:rsid w:val="000C624D"/>
    <w:rsid w:val="000E7319"/>
    <w:rsid w:val="001208CA"/>
    <w:rsid w:val="001448A9"/>
    <w:rsid w:val="00191F17"/>
    <w:rsid w:val="001B7237"/>
    <w:rsid w:val="001C1F21"/>
    <w:rsid w:val="001E5C5E"/>
    <w:rsid w:val="001F5768"/>
    <w:rsid w:val="00211FB8"/>
    <w:rsid w:val="00264C3A"/>
    <w:rsid w:val="00295AF2"/>
    <w:rsid w:val="0029713A"/>
    <w:rsid w:val="002C0A08"/>
    <w:rsid w:val="002D1DCC"/>
    <w:rsid w:val="002E18EF"/>
    <w:rsid w:val="0031450C"/>
    <w:rsid w:val="00316A00"/>
    <w:rsid w:val="0037380C"/>
    <w:rsid w:val="003A1570"/>
    <w:rsid w:val="003C2CEB"/>
    <w:rsid w:val="003E236E"/>
    <w:rsid w:val="003F3F83"/>
    <w:rsid w:val="003F617C"/>
    <w:rsid w:val="003F6C47"/>
    <w:rsid w:val="00444B52"/>
    <w:rsid w:val="00444DE6"/>
    <w:rsid w:val="004479F0"/>
    <w:rsid w:val="004950E1"/>
    <w:rsid w:val="00496E8C"/>
    <w:rsid w:val="004C1D56"/>
    <w:rsid w:val="004E284B"/>
    <w:rsid w:val="004E4287"/>
    <w:rsid w:val="004F7935"/>
    <w:rsid w:val="005050AC"/>
    <w:rsid w:val="00505641"/>
    <w:rsid w:val="005112B2"/>
    <w:rsid w:val="0053345B"/>
    <w:rsid w:val="005458BC"/>
    <w:rsid w:val="005656B2"/>
    <w:rsid w:val="00567527"/>
    <w:rsid w:val="0059314E"/>
    <w:rsid w:val="00597488"/>
    <w:rsid w:val="005A4B88"/>
    <w:rsid w:val="005C5DFE"/>
    <w:rsid w:val="005D016C"/>
    <w:rsid w:val="005E67C4"/>
    <w:rsid w:val="00605AF2"/>
    <w:rsid w:val="00612697"/>
    <w:rsid w:val="00626240"/>
    <w:rsid w:val="006306F9"/>
    <w:rsid w:val="00653B5C"/>
    <w:rsid w:val="006713DC"/>
    <w:rsid w:val="00676C72"/>
    <w:rsid w:val="006A16C5"/>
    <w:rsid w:val="006B3CAF"/>
    <w:rsid w:val="006C1325"/>
    <w:rsid w:val="006D57AC"/>
    <w:rsid w:val="006D6B3E"/>
    <w:rsid w:val="006E76B5"/>
    <w:rsid w:val="00700851"/>
    <w:rsid w:val="007036D9"/>
    <w:rsid w:val="0070484E"/>
    <w:rsid w:val="00721932"/>
    <w:rsid w:val="00726412"/>
    <w:rsid w:val="00726F72"/>
    <w:rsid w:val="00746A96"/>
    <w:rsid w:val="00746E2E"/>
    <w:rsid w:val="007764F6"/>
    <w:rsid w:val="007C69AC"/>
    <w:rsid w:val="0082405B"/>
    <w:rsid w:val="0082484C"/>
    <w:rsid w:val="008538A2"/>
    <w:rsid w:val="00853F21"/>
    <w:rsid w:val="008614F5"/>
    <w:rsid w:val="0087418F"/>
    <w:rsid w:val="00883215"/>
    <w:rsid w:val="008859DC"/>
    <w:rsid w:val="00890DCE"/>
    <w:rsid w:val="0089205A"/>
    <w:rsid w:val="008B66CA"/>
    <w:rsid w:val="008E104C"/>
    <w:rsid w:val="008F0C8B"/>
    <w:rsid w:val="009050A0"/>
    <w:rsid w:val="009068B6"/>
    <w:rsid w:val="0091239C"/>
    <w:rsid w:val="00927475"/>
    <w:rsid w:val="009309FE"/>
    <w:rsid w:val="00943E55"/>
    <w:rsid w:val="009548E9"/>
    <w:rsid w:val="0097207C"/>
    <w:rsid w:val="009721CC"/>
    <w:rsid w:val="009861A9"/>
    <w:rsid w:val="009879FD"/>
    <w:rsid w:val="00992C01"/>
    <w:rsid w:val="009A0DCE"/>
    <w:rsid w:val="009C2132"/>
    <w:rsid w:val="009C7134"/>
    <w:rsid w:val="00A06310"/>
    <w:rsid w:val="00A06432"/>
    <w:rsid w:val="00A274ED"/>
    <w:rsid w:val="00A81148"/>
    <w:rsid w:val="00AA769B"/>
    <w:rsid w:val="00AB29E9"/>
    <w:rsid w:val="00AB55AC"/>
    <w:rsid w:val="00AB59A4"/>
    <w:rsid w:val="00AE2196"/>
    <w:rsid w:val="00B20760"/>
    <w:rsid w:val="00B57E31"/>
    <w:rsid w:val="00BD2F9E"/>
    <w:rsid w:val="00BD4C8D"/>
    <w:rsid w:val="00BE3479"/>
    <w:rsid w:val="00BF025F"/>
    <w:rsid w:val="00BF195D"/>
    <w:rsid w:val="00BF522A"/>
    <w:rsid w:val="00C211E8"/>
    <w:rsid w:val="00C217B0"/>
    <w:rsid w:val="00C355C7"/>
    <w:rsid w:val="00CA57A7"/>
    <w:rsid w:val="00CB44EB"/>
    <w:rsid w:val="00CD1A37"/>
    <w:rsid w:val="00CD7CF8"/>
    <w:rsid w:val="00D143C8"/>
    <w:rsid w:val="00D1597D"/>
    <w:rsid w:val="00D27B47"/>
    <w:rsid w:val="00D356DE"/>
    <w:rsid w:val="00D54D74"/>
    <w:rsid w:val="00D7416B"/>
    <w:rsid w:val="00D945B0"/>
    <w:rsid w:val="00DB356C"/>
    <w:rsid w:val="00DC179D"/>
    <w:rsid w:val="00DF71A2"/>
    <w:rsid w:val="00E06C77"/>
    <w:rsid w:val="00E13400"/>
    <w:rsid w:val="00E2717D"/>
    <w:rsid w:val="00E328E5"/>
    <w:rsid w:val="00E64694"/>
    <w:rsid w:val="00E6717D"/>
    <w:rsid w:val="00E70EC8"/>
    <w:rsid w:val="00EB035D"/>
    <w:rsid w:val="00EB0D5F"/>
    <w:rsid w:val="00EB6111"/>
    <w:rsid w:val="00ED4711"/>
    <w:rsid w:val="00EE5711"/>
    <w:rsid w:val="00F31037"/>
    <w:rsid w:val="00F316BB"/>
    <w:rsid w:val="00F31F8E"/>
    <w:rsid w:val="00F353AB"/>
    <w:rsid w:val="00F97D93"/>
    <w:rsid w:val="00FE2247"/>
    <w:rsid w:val="00FF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1BFB1"/>
  <w15:chartTrackingRefBased/>
  <w15:docId w15:val="{60F234AA-0527-4326-A645-F412AD38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F21"/>
    <w:pPr>
      <w:spacing w:after="0" w:line="240" w:lineRule="auto"/>
      <w:ind w:firstLine="567"/>
      <w:jc w:val="both"/>
    </w:pPr>
    <w:rPr>
      <w:rFonts w:ascii="Arial" w:hAnsi="Arial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6C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6C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6C7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6C7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6C7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6C7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C7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6C7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6C7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C7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6C7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6C77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6C77"/>
    <w:rPr>
      <w:rFonts w:eastAsiaTheme="majorEastAsia" w:cstheme="majorBidi"/>
      <w:i/>
      <w:iCs/>
      <w:color w:val="0F4761" w:themeColor="accent1" w:themeShade="BF"/>
      <w:kern w:val="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6C77"/>
    <w:rPr>
      <w:rFonts w:eastAsiaTheme="majorEastAsia" w:cstheme="majorBidi"/>
      <w:color w:val="0F4761" w:themeColor="accent1" w:themeShade="BF"/>
      <w:kern w:val="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6C77"/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C77"/>
    <w:rPr>
      <w:rFonts w:eastAsiaTheme="majorEastAsia" w:cstheme="majorBidi"/>
      <w:color w:val="595959" w:themeColor="text1" w:themeTint="A6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6C77"/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6C77"/>
    <w:rPr>
      <w:rFonts w:eastAsiaTheme="majorEastAsia" w:cstheme="majorBidi"/>
      <w:color w:val="272727" w:themeColor="text1" w:themeTint="D8"/>
      <w:kern w:val="0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E06C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6C7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6C77"/>
    <w:pPr>
      <w:numPr>
        <w:ilvl w:val="1"/>
      </w:numPr>
      <w:spacing w:after="160"/>
      <w:ind w:firstLine="567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6C77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E06C7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6C77"/>
    <w:rPr>
      <w:rFonts w:ascii="Arial" w:hAnsi="Arial" w:cs="Times New Roman"/>
      <w:i/>
      <w:iCs/>
      <w:color w:val="404040" w:themeColor="text1" w:themeTint="BF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E06C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6C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6C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6C77"/>
    <w:rPr>
      <w:rFonts w:ascii="Arial" w:hAnsi="Arial" w:cs="Times New Roman"/>
      <w:i/>
      <w:iCs/>
      <w:color w:val="0F4761" w:themeColor="accent1" w:themeShade="BF"/>
      <w:kern w:val="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E06C77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6E76B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E76B5"/>
    <w:pPr>
      <w:widowControl w:val="0"/>
      <w:autoSpaceDE w:val="0"/>
      <w:autoSpaceDN w:val="0"/>
      <w:ind w:firstLine="0"/>
      <w:jc w:val="left"/>
    </w:pPr>
    <w:rPr>
      <w:rFonts w:ascii="Calibri" w:eastAsia="Calibri" w:hAnsi="Calibri" w:cs="Calibri"/>
      <w:lang w:eastAsia="lt-LT" w:bidi="lt-LT"/>
    </w:rPr>
  </w:style>
  <w:style w:type="table" w:styleId="TableGrid">
    <w:name w:val="Table Grid"/>
    <w:basedOn w:val="TableNormal"/>
    <w:uiPriority w:val="39"/>
    <w:rsid w:val="002C0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5641"/>
    <w:pPr>
      <w:spacing w:after="0" w:line="240" w:lineRule="auto"/>
    </w:pPr>
    <w:rPr>
      <w:rFonts w:ascii="Arial" w:hAnsi="Arial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A16C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16C5"/>
    <w:rPr>
      <w:rFonts w:ascii="Arial" w:hAnsi="Arial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A16C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16C5"/>
    <w:rPr>
      <w:rFonts w:ascii="Arial" w:hAnsi="Arial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e62017-e71a-4c2e-a150-51ce6078b3f5" xsi:nil="true"/>
    <lcf76f155ced4ddcb4097134ff3c332f xmlns="994b8e18-3b56-4931-9d38-36484b270dd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3697823559E6469AFE42DBB32E47B3" ma:contentTypeVersion="18" ma:contentTypeDescription="Create a new document." ma:contentTypeScope="" ma:versionID="1ba7549c26c4601e0d3ca51aa5e3e9f5">
  <xsd:schema xmlns:xsd="http://www.w3.org/2001/XMLSchema" xmlns:xs="http://www.w3.org/2001/XMLSchema" xmlns:p="http://schemas.microsoft.com/office/2006/metadata/properties" xmlns:ns2="994b8e18-3b56-4931-9d38-36484b270dd7" xmlns:ns3="86e62017-e71a-4c2e-a150-51ce6078b3f5" targetNamespace="http://schemas.microsoft.com/office/2006/metadata/properties" ma:root="true" ma:fieldsID="817debdf3dedbe8f4cf1f9c32a1e20e6" ns2:_="" ns3:_="">
    <xsd:import namespace="994b8e18-3b56-4931-9d38-36484b270dd7"/>
    <xsd:import namespace="86e62017-e71a-4c2e-a150-51ce6078b3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b8e18-3b56-4931-9d38-36484b270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dd90c1d-dbf8-4f5b-9a3b-d240707c8f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62017-e71a-4c2e-a150-51ce6078b3f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777dd5-e830-47b6-9536-303f5e98c1ef}" ma:internalName="TaxCatchAll" ma:showField="CatchAllData" ma:web="86e62017-e71a-4c2e-a150-51ce6078b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9B7BE4-182F-40D9-92AA-1516A271AD95}">
  <ds:schemaRefs>
    <ds:schemaRef ds:uri="http://schemas.microsoft.com/office/2006/metadata/properties"/>
    <ds:schemaRef ds:uri="http://schemas.microsoft.com/office/infopath/2007/PartnerControls"/>
    <ds:schemaRef ds:uri="86e62017-e71a-4c2e-a150-51ce6078b3f5"/>
    <ds:schemaRef ds:uri="994b8e18-3b56-4931-9d38-36484b270dd7"/>
  </ds:schemaRefs>
</ds:datastoreItem>
</file>

<file path=customXml/itemProps2.xml><?xml version="1.0" encoding="utf-8"?>
<ds:datastoreItem xmlns:ds="http://schemas.openxmlformats.org/officeDocument/2006/customXml" ds:itemID="{98160F8B-A5A9-440C-BF1B-D67C7F1E9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b8e18-3b56-4931-9d38-36484b270dd7"/>
    <ds:schemaRef ds:uri="86e62017-e71a-4c2e-a150-51ce6078b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C8A89A-8942-4C99-998C-EE6308F12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7384</Words>
  <Characters>4209</Characters>
  <Application>Microsoft Office Word</Application>
  <DocSecurity>0</DocSecurity>
  <Lines>35</Lines>
  <Paragraphs>23</Paragraphs>
  <ScaleCrop>false</ScaleCrop>
  <Company/>
  <LinksUpToDate>false</LinksUpToDate>
  <CharactersWithSpaces>11570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Cerniauskas</dc:creator>
  <cp:keywords/>
  <dc:description/>
  <cp:lastModifiedBy>Mantas Kazakevičius</cp:lastModifiedBy>
  <cp:revision>7</cp:revision>
  <dcterms:created xsi:type="dcterms:W3CDTF">2025-01-07T15:18:00Z</dcterms:created>
  <dcterms:modified xsi:type="dcterms:W3CDTF">2025-01-09T11:51:00Z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0x0101000A3697823559E6469AFE42DBB32E47B3</vt:lpwstr>
  </property>
  <property fmtid="{D5CDD505-2E9C-101B-9397-08002B2CF9AE}" pid="3" name="MediaServiceImageTags">
    <vt:lpwstr/>
  </property>
</Properties>
</file>